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CB2C" w14:textId="77777777" w:rsidR="00440317" w:rsidRDefault="00440317" w:rsidP="00440317">
      <w:pPr>
        <w:pStyle w:val="Titre1"/>
      </w:pPr>
      <w:r>
        <w:t>SITUATION</w:t>
      </w:r>
    </w:p>
    <w:p w14:paraId="2AF42284" w14:textId="77777777" w:rsidR="00440317" w:rsidRDefault="00440317" w:rsidP="00440317">
      <w:r>
        <w:rPr>
          <w:noProof/>
        </w:rPr>
        <w:drawing>
          <wp:anchor distT="0" distB="0" distL="114300" distR="114300" simplePos="0" relativeHeight="251661312" behindDoc="1" locked="0" layoutInCell="1" allowOverlap="1" wp14:anchorId="28A3D9F4" wp14:editId="30ED2A0D">
            <wp:simplePos x="0" y="0"/>
            <wp:positionH relativeFrom="column">
              <wp:posOffset>4051935</wp:posOffset>
            </wp:positionH>
            <wp:positionV relativeFrom="paragraph">
              <wp:posOffset>581025</wp:posOffset>
            </wp:positionV>
            <wp:extent cx="2057400" cy="1379855"/>
            <wp:effectExtent l="0" t="0" r="0" b="0"/>
            <wp:wrapTopAndBottom/>
            <wp:docPr id="3" name="Picture 3" descr="restaurant_amyri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aurant_amyris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379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5730858" wp14:editId="7913E6B7">
            <wp:simplePos x="0" y="0"/>
            <wp:positionH relativeFrom="column">
              <wp:posOffset>-5715</wp:posOffset>
            </wp:positionH>
            <wp:positionV relativeFrom="paragraph">
              <wp:posOffset>581025</wp:posOffset>
            </wp:positionV>
            <wp:extent cx="1995805" cy="1325245"/>
            <wp:effectExtent l="0" t="0" r="4445" b="8255"/>
            <wp:wrapTopAndBottom/>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805" cy="13252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86F704" wp14:editId="53BF03BB">
            <wp:simplePos x="0" y="0"/>
            <wp:positionH relativeFrom="column">
              <wp:posOffset>2108835</wp:posOffset>
            </wp:positionH>
            <wp:positionV relativeFrom="paragraph">
              <wp:posOffset>581025</wp:posOffset>
            </wp:positionV>
            <wp:extent cx="1828800" cy="1377950"/>
            <wp:effectExtent l="0" t="0" r="0" b="0"/>
            <wp:wrapTopAndBottom/>
            <wp:docPr id="22" name="Picture 1" descr="IMG_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77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43835">
        <w:t xml:space="preserve">Le </w:t>
      </w:r>
      <w:r w:rsidRPr="00C43835">
        <w:rPr>
          <w:rStyle w:val="Accentuationintense"/>
        </w:rPr>
        <w:t>KARIBEA RESORT de Sainte-Luce</w:t>
      </w:r>
      <w:r>
        <w:rPr>
          <w:rStyle w:val="Accentuationintense"/>
        </w:rPr>
        <w:t xml:space="preserve"> 3</w:t>
      </w:r>
      <w:r w:rsidRPr="00C43835">
        <w:rPr>
          <w:rStyle w:val="Accentuationintense"/>
        </w:rPr>
        <w:t>***</w:t>
      </w:r>
      <w:r w:rsidRPr="00C43835">
        <w:t xml:space="preserve"> est un complexe hôtelier de 300 chambres réparties sur 4 ha et qui regroupe les hôtels </w:t>
      </w:r>
      <w:r w:rsidRPr="00D934C5">
        <w:rPr>
          <w:b/>
        </w:rPr>
        <w:t>Les Amandiers</w:t>
      </w:r>
      <w:r w:rsidRPr="00C43835">
        <w:t xml:space="preserve">, </w:t>
      </w:r>
      <w:r w:rsidRPr="00D934C5">
        <w:rPr>
          <w:b/>
        </w:rPr>
        <w:t>Amyris</w:t>
      </w:r>
      <w:r w:rsidRPr="00C43835">
        <w:t xml:space="preserve"> et </w:t>
      </w:r>
      <w:proofErr w:type="spellStart"/>
      <w:r w:rsidRPr="00D934C5">
        <w:rPr>
          <w:b/>
        </w:rPr>
        <w:t>Caribia</w:t>
      </w:r>
      <w:proofErr w:type="spellEnd"/>
      <w:r w:rsidRPr="00C43835">
        <w:t>. Situé à 3 km du village de pêcheurs de Sainte-Luce, il est bordé par deux plages naturelles.</w:t>
      </w:r>
    </w:p>
    <w:p w14:paraId="72DCD906" w14:textId="77777777" w:rsidR="00440317" w:rsidRPr="00C150F8" w:rsidRDefault="00440317" w:rsidP="00440317">
      <w:pPr>
        <w:pStyle w:val="Titre1"/>
      </w:pPr>
      <w:r w:rsidRPr="00C150F8">
        <w:t>LES RESTAURANTS</w:t>
      </w:r>
    </w:p>
    <w:p w14:paraId="1D7EA86D" w14:textId="77777777" w:rsidR="00440317" w:rsidRDefault="00440317" w:rsidP="00440317">
      <w:pPr>
        <w:pStyle w:val="Titre3"/>
      </w:pPr>
      <w:r w:rsidRPr="00C150F8">
        <w:rPr>
          <w:rStyle w:val="Titre3Car"/>
        </w:rPr>
        <w:t>La Yole</w:t>
      </w:r>
    </w:p>
    <w:p w14:paraId="1F103125" w14:textId="77777777" w:rsidR="00440317" w:rsidRDefault="00440317" w:rsidP="00440317">
      <w:r>
        <w:t>Situé près de la piscine « Les Amandiers », le restaurant offre une capacité de 160 couverts. La cuisine contemporaine proposée est d’inspiration créole, présentée sous forme de buffet ou de menus à la carte, selon la saison. Ouvert de 6h30 à 10h00 pour le petit déjeuner, de 12h30 à 14h00 pour le déjeuner et de 19h30 à 22h00 pour le dîner.</w:t>
      </w:r>
    </w:p>
    <w:p w14:paraId="4B3A2039" w14:textId="77777777" w:rsidR="00440317" w:rsidRDefault="00440317" w:rsidP="00440317">
      <w:pPr>
        <w:pStyle w:val="Titre3"/>
      </w:pPr>
      <w:r>
        <w:t>Le Pélican</w:t>
      </w:r>
    </w:p>
    <w:p w14:paraId="0FF30500" w14:textId="77777777" w:rsidR="00440317" w:rsidRDefault="00440317" w:rsidP="00440317">
      <w:r>
        <w:t>Le restaurant Le Pélican, ouvert sur la piscine, la mer et le jardin de l’hôtel Amyris offre une capacité de 160 places, dont 50 places dans la salle climatisée. Ouvert de 6h45 à 10h00 pour le petit déjeuner, de 12h</w:t>
      </w:r>
      <w:proofErr w:type="gramStart"/>
      <w:r>
        <w:t>15  à</w:t>
      </w:r>
      <w:proofErr w:type="gramEnd"/>
      <w:r>
        <w:t xml:space="preserve"> 13h45 pour le déjeuner et de 19h30 à 21h45 pour le dîner.</w:t>
      </w:r>
    </w:p>
    <w:p w14:paraId="79137FC1" w14:textId="77777777" w:rsidR="00440317" w:rsidRDefault="00440317" w:rsidP="00440317">
      <w:pPr>
        <w:pStyle w:val="Titre3"/>
      </w:pPr>
      <w:r>
        <w:t xml:space="preserve">Le </w:t>
      </w:r>
      <w:proofErr w:type="spellStart"/>
      <w:r>
        <w:t>Sikrié</w:t>
      </w:r>
      <w:proofErr w:type="spellEnd"/>
    </w:p>
    <w:p w14:paraId="7C18F623" w14:textId="77777777" w:rsidR="00440317" w:rsidRDefault="00440317" w:rsidP="00440317">
      <w:r>
        <w:t>Le Snack situé dans les jardins de l’Amyris avec une vue imprenable sur la mer, vous propose de 11h00 à 17h00 un service de boissons fraîches et de restauration rapide.</w:t>
      </w:r>
    </w:p>
    <w:p w14:paraId="64A793A0" w14:textId="77777777" w:rsidR="00440317" w:rsidRDefault="00440317" w:rsidP="00440317">
      <w:pPr>
        <w:pStyle w:val="Titre3"/>
      </w:pPr>
      <w:r>
        <w:t>Les Iles</w:t>
      </w:r>
    </w:p>
    <w:p w14:paraId="0BD74528" w14:textId="77777777" w:rsidR="00440317" w:rsidRDefault="00440317" w:rsidP="00440317">
      <w:r>
        <w:t xml:space="preserve">Ouvert sur la piscine « </w:t>
      </w:r>
      <w:proofErr w:type="spellStart"/>
      <w:r>
        <w:t>Caribia</w:t>
      </w:r>
      <w:proofErr w:type="spellEnd"/>
      <w:r>
        <w:t xml:space="preserve"> », le restaurant « les Iles » accueille les clients de 7h00 à 10h00 uniquement pour le petit déjeuner en haute saison.</w:t>
      </w:r>
    </w:p>
    <w:p w14:paraId="5C84D5D0" w14:textId="77777777" w:rsidR="00440317" w:rsidRDefault="00440317" w:rsidP="00440317">
      <w:pPr>
        <w:rPr>
          <w:rStyle w:val="Accentuation"/>
        </w:rPr>
      </w:pPr>
      <w:r w:rsidRPr="00C150F8">
        <w:rPr>
          <w:rStyle w:val="Accentuation"/>
        </w:rPr>
        <w:t>Les clients ayant réservé un séjour avec petit déjeuner ou en demi-pension prennent leur repas dans le restaurant de leur hébergement.</w:t>
      </w:r>
    </w:p>
    <w:p w14:paraId="6F0B74EF" w14:textId="77777777" w:rsidR="00440317" w:rsidRDefault="00440317" w:rsidP="00440317">
      <w:pPr>
        <w:pStyle w:val="Titre1"/>
      </w:pPr>
      <w:r>
        <w:t>LES BARS</w:t>
      </w:r>
    </w:p>
    <w:p w14:paraId="2591F601" w14:textId="77777777" w:rsidR="00440317" w:rsidRDefault="00440317" w:rsidP="00440317">
      <w:pPr>
        <w:pStyle w:val="Titre3"/>
      </w:pPr>
      <w:r>
        <w:t>Le Baril de Rhum</w:t>
      </w:r>
    </w:p>
    <w:p w14:paraId="6B973D88" w14:textId="77777777" w:rsidR="00440317" w:rsidRDefault="00440317" w:rsidP="00440317">
      <w:r>
        <w:t>Situé près de la piscine des Amandiers est ouvert de 11h00 à 23h00.</w:t>
      </w:r>
    </w:p>
    <w:p w14:paraId="24207AF3" w14:textId="77777777" w:rsidR="00440317" w:rsidRDefault="00440317" w:rsidP="00440317">
      <w:pPr>
        <w:pStyle w:val="Titre3"/>
      </w:pPr>
      <w:r>
        <w:t>Le Pélican</w:t>
      </w:r>
    </w:p>
    <w:p w14:paraId="0D198F87" w14:textId="77777777" w:rsidR="00440317" w:rsidRDefault="00440317" w:rsidP="00440317">
      <w:r>
        <w:t>Situé à l’entrée du restaurant Le Pélican, ce bar est ouvert de 11h30 à 14h30 (mardi, jeudi, samedi et dimanche) et de 17h00 à 23h00 tous les soirs.</w:t>
      </w:r>
    </w:p>
    <w:p w14:paraId="3D397662" w14:textId="1D2DEE1D" w:rsidR="00440317" w:rsidRDefault="00440317">
      <w:r>
        <w:br w:type="page"/>
      </w:r>
    </w:p>
    <w:p w14:paraId="73D21788" w14:textId="77777777" w:rsidR="00440317" w:rsidRDefault="00440317" w:rsidP="00440317">
      <w:pPr>
        <w:pStyle w:val="Titre1"/>
      </w:pPr>
      <w:r>
        <w:lastRenderedPageBreak/>
        <w:t>ACTIVITES ET ANIMATION</w:t>
      </w:r>
    </w:p>
    <w:p w14:paraId="5DDDA515" w14:textId="77777777" w:rsidR="00440317" w:rsidRDefault="00440317" w:rsidP="00440317">
      <w:pPr>
        <w:pStyle w:val="Titre2"/>
      </w:pPr>
      <w:r>
        <w:t>Prestations gratuites</w:t>
      </w:r>
    </w:p>
    <w:p w14:paraId="1B12FDF5" w14:textId="77777777" w:rsidR="00440317" w:rsidRDefault="00440317" w:rsidP="00440317">
      <w:pPr>
        <w:pStyle w:val="Sansinterligne"/>
      </w:pPr>
      <w:r>
        <w:t>3 piscines d’eau douce avec une pataugeoire pour enfants, bains de soleil et parasols autour des piscines, prêt de serviette de plage (avec caution), aire de pétanque, table de ping-pong, tennis avec éclairage, jeux de société, aire de jeux pour enfants, initiation à la plongée sous-marine en piscine (selon saison).</w:t>
      </w:r>
    </w:p>
    <w:p w14:paraId="42A565FD" w14:textId="77777777" w:rsidR="00440317" w:rsidRDefault="00440317" w:rsidP="00440317">
      <w:pPr>
        <w:pStyle w:val="Sansinterligne"/>
      </w:pPr>
      <w:r>
        <w:t xml:space="preserve">Base nautique à 10 mn à pied et 1 mn en voiture : activités gratuites (prêt de kayak, planche à voile, palmes, masque et tubas avec caution) et payantes (ski nautique, randonnées de kayak, location de </w:t>
      </w:r>
    </w:p>
    <w:p w14:paraId="5E466769" w14:textId="77777777" w:rsidR="00440317" w:rsidRDefault="00440317" w:rsidP="00440317">
      <w:pPr>
        <w:pStyle w:val="Sansinterligne"/>
      </w:pPr>
      <w:r>
        <w:t xml:space="preserve">« </w:t>
      </w:r>
      <w:proofErr w:type="gramStart"/>
      <w:r>
        <w:t>funboard</w:t>
      </w:r>
      <w:proofErr w:type="gramEnd"/>
      <w:r>
        <w:t xml:space="preserve"> », Hobby Cat, cours particuliers de planche à voile et Hobby Cat).</w:t>
      </w:r>
    </w:p>
    <w:p w14:paraId="4DFA1271" w14:textId="77777777" w:rsidR="00440317" w:rsidRDefault="00440317" w:rsidP="00440317">
      <w:pPr>
        <w:pStyle w:val="Titre2"/>
      </w:pPr>
      <w:r>
        <w:t>Prestations avec participation</w:t>
      </w:r>
    </w:p>
    <w:p w14:paraId="0DA25717" w14:textId="77777777" w:rsidR="00440317" w:rsidRDefault="00440317" w:rsidP="00440317">
      <w:pPr>
        <w:pStyle w:val="Sansinterligne"/>
      </w:pPr>
      <w:r>
        <w:t>Jeux vidéo pour petits et grands, baby-foot.</w:t>
      </w:r>
    </w:p>
    <w:p w14:paraId="27F3BF42" w14:textId="77777777" w:rsidR="00440317" w:rsidRDefault="00440317" w:rsidP="00440317">
      <w:pPr>
        <w:pStyle w:val="Sansinterligne"/>
      </w:pPr>
      <w:r>
        <w:t xml:space="preserve">Golf international des Trois-Ilets, Casino et balades à cheval à 15 kms. </w:t>
      </w:r>
    </w:p>
    <w:p w14:paraId="4CFD1FC4" w14:textId="77777777" w:rsidR="00440317" w:rsidRDefault="00440317" w:rsidP="00440317">
      <w:pPr>
        <w:pStyle w:val="Sansinterligne"/>
      </w:pPr>
      <w:r>
        <w:t>Discothèques à 5 et 10 kms.</w:t>
      </w:r>
    </w:p>
    <w:p w14:paraId="25B88569" w14:textId="77777777" w:rsidR="00440317" w:rsidRDefault="00440317" w:rsidP="00440317">
      <w:pPr>
        <w:pStyle w:val="Titre2"/>
      </w:pPr>
      <w:r>
        <w:t>Animations de soirées</w:t>
      </w:r>
    </w:p>
    <w:p w14:paraId="32E2D381" w14:textId="42434C22" w:rsidR="00440317" w:rsidRDefault="00440317" w:rsidP="00440317">
      <w:pPr>
        <w:pStyle w:val="Sansinterligne"/>
      </w:pPr>
      <w:r>
        <w:t>Un programme hebdomadaire est mis en place par notre équipe d’animation et en fonction des saisons : ballet folklorique, jeux apéritifs, musiciens, soirée dansante, défilé de maillots, marché artisanal, etc...</w:t>
      </w:r>
    </w:p>
    <w:p w14:paraId="2ACC7EAF" w14:textId="77777777" w:rsidR="00440317" w:rsidRDefault="00440317" w:rsidP="00440317">
      <w:pPr>
        <w:pStyle w:val="Sansinterligne"/>
      </w:pPr>
    </w:p>
    <w:p w14:paraId="42D8C4D8" w14:textId="77777777" w:rsidR="00440317" w:rsidRDefault="00440317" w:rsidP="00440317">
      <w:pPr>
        <w:pStyle w:val="Titre1"/>
      </w:pPr>
      <w:r>
        <w:t>LES CHAMBRES</w:t>
      </w:r>
    </w:p>
    <w:p w14:paraId="7AD73956" w14:textId="77777777" w:rsidR="00440317" w:rsidRDefault="00440317" w:rsidP="00440317">
      <w:pPr>
        <w:pStyle w:val="Sansinterligne"/>
        <w:numPr>
          <w:ilvl w:val="0"/>
          <w:numId w:val="15"/>
        </w:numPr>
        <w:sectPr w:rsidR="00440317" w:rsidSect="00FA6801">
          <w:headerReference w:type="default" r:id="rId10"/>
          <w:footerReference w:type="default" r:id="rId11"/>
          <w:pgSz w:w="11906" w:h="16838"/>
          <w:pgMar w:top="2410" w:right="567" w:bottom="992" w:left="567" w:header="0" w:footer="0" w:gutter="0"/>
          <w:cols w:space="708"/>
          <w:docGrid w:linePitch="360"/>
        </w:sectPr>
      </w:pPr>
    </w:p>
    <w:p w14:paraId="604F9CE1" w14:textId="46DBD716" w:rsidR="00440317" w:rsidRDefault="00440317" w:rsidP="00440317">
      <w:pPr>
        <w:pStyle w:val="Sansinterligne"/>
        <w:numPr>
          <w:ilvl w:val="0"/>
          <w:numId w:val="15"/>
        </w:numPr>
      </w:pPr>
      <w:proofErr w:type="gramStart"/>
      <w:r>
        <w:t>climatisation</w:t>
      </w:r>
      <w:proofErr w:type="gramEnd"/>
      <w:r>
        <w:t xml:space="preserve"> à réglages individuel</w:t>
      </w:r>
      <w:r>
        <w:tab/>
      </w:r>
      <w:r>
        <w:tab/>
      </w:r>
    </w:p>
    <w:p w14:paraId="69424465" w14:textId="77777777" w:rsidR="00440317" w:rsidRDefault="00440317" w:rsidP="00440317">
      <w:pPr>
        <w:pStyle w:val="Sansinterligne"/>
        <w:numPr>
          <w:ilvl w:val="0"/>
          <w:numId w:val="15"/>
        </w:numPr>
      </w:pPr>
      <w:proofErr w:type="gramStart"/>
      <w:r>
        <w:t>sèche</w:t>
      </w:r>
      <w:proofErr w:type="gramEnd"/>
      <w:r>
        <w:t>-cheveux</w:t>
      </w:r>
      <w:r>
        <w:tab/>
      </w:r>
    </w:p>
    <w:p w14:paraId="2E46BCAC" w14:textId="77777777" w:rsidR="00440317" w:rsidRDefault="00440317" w:rsidP="00440317">
      <w:pPr>
        <w:pStyle w:val="Sansinterligne"/>
        <w:numPr>
          <w:ilvl w:val="0"/>
          <w:numId w:val="15"/>
        </w:numPr>
      </w:pPr>
      <w:proofErr w:type="gramStart"/>
      <w:r>
        <w:t>prise</w:t>
      </w:r>
      <w:proofErr w:type="gramEnd"/>
      <w:r>
        <w:t xml:space="preserve"> rasoir</w:t>
      </w:r>
    </w:p>
    <w:p w14:paraId="6AC0CE20" w14:textId="77777777" w:rsidR="00440317" w:rsidRDefault="00440317" w:rsidP="00440317">
      <w:pPr>
        <w:pStyle w:val="Sansinterligne"/>
        <w:numPr>
          <w:ilvl w:val="0"/>
          <w:numId w:val="15"/>
        </w:numPr>
      </w:pPr>
      <w:proofErr w:type="gramStart"/>
      <w:r>
        <w:t>coffre</w:t>
      </w:r>
      <w:proofErr w:type="gramEnd"/>
      <w:r>
        <w:t>-fort individuel</w:t>
      </w:r>
    </w:p>
    <w:p w14:paraId="01B091F2" w14:textId="77777777" w:rsidR="00440317" w:rsidRDefault="00440317" w:rsidP="00440317">
      <w:pPr>
        <w:pStyle w:val="Sansinterligne"/>
        <w:numPr>
          <w:ilvl w:val="0"/>
          <w:numId w:val="15"/>
        </w:numPr>
      </w:pPr>
      <w:proofErr w:type="gramStart"/>
      <w:r>
        <w:t>télévision</w:t>
      </w:r>
      <w:proofErr w:type="gramEnd"/>
      <w:r>
        <w:tab/>
      </w:r>
      <w:r>
        <w:tab/>
      </w:r>
      <w:r>
        <w:tab/>
      </w:r>
    </w:p>
    <w:p w14:paraId="6DDBAF1A" w14:textId="77777777" w:rsidR="00440317" w:rsidRDefault="00440317" w:rsidP="00440317">
      <w:pPr>
        <w:pStyle w:val="Sansinterligne"/>
        <w:numPr>
          <w:ilvl w:val="0"/>
          <w:numId w:val="15"/>
        </w:numPr>
      </w:pPr>
      <w:proofErr w:type="gramStart"/>
      <w:r>
        <w:t>réfrigérateur</w:t>
      </w:r>
      <w:proofErr w:type="gramEnd"/>
    </w:p>
    <w:p w14:paraId="47FEA279" w14:textId="77777777" w:rsidR="00440317" w:rsidRDefault="00440317" w:rsidP="00440317">
      <w:pPr>
        <w:pStyle w:val="Sansinterligne"/>
        <w:numPr>
          <w:ilvl w:val="0"/>
          <w:numId w:val="15"/>
        </w:numPr>
      </w:pPr>
      <w:proofErr w:type="gramStart"/>
      <w:r>
        <w:t>téléphone</w:t>
      </w:r>
      <w:proofErr w:type="gramEnd"/>
      <w:r>
        <w:t xml:space="preserve"> direct </w:t>
      </w:r>
    </w:p>
    <w:p w14:paraId="1104692A" w14:textId="08CD533B" w:rsidR="00440317" w:rsidRDefault="00440317" w:rsidP="00440317">
      <w:pPr>
        <w:pStyle w:val="Sansinterligne"/>
        <w:ind w:left="720"/>
      </w:pPr>
      <w:r>
        <w:t>(</w:t>
      </w:r>
      <w:proofErr w:type="gramStart"/>
      <w:r>
        <w:t>à</w:t>
      </w:r>
      <w:proofErr w:type="gramEnd"/>
      <w:r>
        <w:t xml:space="preserve"> la réception pour les Amandiers) </w:t>
      </w:r>
    </w:p>
    <w:p w14:paraId="281D5833" w14:textId="77777777" w:rsidR="00440317" w:rsidRDefault="00440317" w:rsidP="00440317">
      <w:pPr>
        <w:pStyle w:val="Sansinterligne"/>
        <w:sectPr w:rsidR="00440317" w:rsidSect="00440317">
          <w:type w:val="continuous"/>
          <w:pgSz w:w="11906" w:h="16838"/>
          <w:pgMar w:top="2410" w:right="567" w:bottom="992" w:left="567" w:header="0" w:footer="0" w:gutter="0"/>
          <w:cols w:num="3" w:space="708"/>
          <w:docGrid w:linePitch="360"/>
        </w:sectPr>
      </w:pPr>
    </w:p>
    <w:p w14:paraId="3043334F" w14:textId="2DBF89FC" w:rsidR="00440317" w:rsidRDefault="00440317" w:rsidP="00440317">
      <w:pPr>
        <w:pStyle w:val="Sansinterligne"/>
      </w:pPr>
    </w:p>
    <w:p w14:paraId="1D1430CC" w14:textId="77777777" w:rsidR="00440317" w:rsidRDefault="00440317" w:rsidP="00440317">
      <w:pPr>
        <w:pStyle w:val="Titre2"/>
      </w:pPr>
      <w:r>
        <w:t>Junior suite AMYRIS</w:t>
      </w:r>
    </w:p>
    <w:p w14:paraId="06149D4A" w14:textId="73550C56" w:rsidR="00AE24B9" w:rsidRDefault="00440317" w:rsidP="00440317">
      <w:pPr>
        <w:pStyle w:val="Sansinterligne"/>
      </w:pPr>
      <w:r>
        <w:t>Equipées de 2 salles de bains et d’une surface de 30 m² + terrasse, les Junior Suites disposent d’une chambre + un salon séparé par une cloison amovible.</w:t>
      </w:r>
    </w:p>
    <w:p w14:paraId="4E2E243E" w14:textId="77777777" w:rsidR="00440317" w:rsidRDefault="00440317" w:rsidP="00440317">
      <w:pPr>
        <w:pStyle w:val="Sansinterligne"/>
      </w:pPr>
      <w:r w:rsidRPr="00806266">
        <w:rPr>
          <w:noProof/>
        </w:rPr>
        <w:drawing>
          <wp:anchor distT="0" distB="0" distL="114300" distR="114300" simplePos="0" relativeHeight="251666432" behindDoc="0" locked="0" layoutInCell="1" allowOverlap="1" wp14:anchorId="27F4D1F8" wp14:editId="7627CFE3">
            <wp:simplePos x="0" y="0"/>
            <wp:positionH relativeFrom="column">
              <wp:posOffset>-6350</wp:posOffset>
            </wp:positionH>
            <wp:positionV relativeFrom="margin">
              <wp:posOffset>6445885</wp:posOffset>
            </wp:positionV>
            <wp:extent cx="2397125" cy="1602105"/>
            <wp:effectExtent l="0" t="0" r="3175" b="0"/>
            <wp:wrapTopAndBottom/>
            <wp:docPr id="5" name="Picture 5" descr="suite_amyri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ite_amyris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125" cy="1602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06266">
        <w:rPr>
          <w:noProof/>
        </w:rPr>
        <w:drawing>
          <wp:anchor distT="0" distB="0" distL="114300" distR="114300" simplePos="0" relativeHeight="251665408" behindDoc="0" locked="0" layoutInCell="1" allowOverlap="1" wp14:anchorId="705F2B87" wp14:editId="0E15C1D2">
            <wp:simplePos x="0" y="0"/>
            <wp:positionH relativeFrom="column">
              <wp:posOffset>3886200</wp:posOffset>
            </wp:positionH>
            <wp:positionV relativeFrom="margin">
              <wp:posOffset>6445885</wp:posOffset>
            </wp:positionV>
            <wp:extent cx="2194560" cy="15303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4560"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266">
        <w:t>Elles sont équipées d’un lit de 160 (ou 2 lits simples) + 1 convertible de 120 x 190 et peuvent accueillir jusqu’à 4 per</w:t>
      </w:r>
      <w:r>
        <w:t>s. (1 couple + 2 enfants). Vue mer ou k</w:t>
      </w:r>
      <w:r w:rsidRPr="00806266">
        <w:t>itchenette possible avec supplément.</w:t>
      </w:r>
      <w:r w:rsidRPr="007B7EE2">
        <w:t xml:space="preserve"> </w:t>
      </w:r>
    </w:p>
    <w:p w14:paraId="0D2358BE" w14:textId="0B80F898" w:rsidR="00440317" w:rsidRPr="007B7EE2" w:rsidRDefault="00440317" w:rsidP="00440317">
      <w:pPr>
        <w:pStyle w:val="Titre2"/>
      </w:pPr>
      <w:r>
        <w:br w:type="page"/>
      </w:r>
      <w:r w:rsidRPr="007B7EE2">
        <w:lastRenderedPageBreak/>
        <w:t>Chambres standard AMANDIERS</w:t>
      </w:r>
    </w:p>
    <w:p w14:paraId="20101D3C" w14:textId="77777777" w:rsidR="00440317" w:rsidRPr="007B7EE2" w:rsidRDefault="00440317" w:rsidP="00440317">
      <w:r w:rsidRPr="007B7EE2">
        <w:rPr>
          <w:noProof/>
        </w:rPr>
        <w:drawing>
          <wp:anchor distT="0" distB="0" distL="114300" distR="114300" simplePos="0" relativeHeight="251663360" behindDoc="0" locked="0" layoutInCell="1" allowOverlap="1" wp14:anchorId="73B95ECA" wp14:editId="297672DB">
            <wp:simplePos x="0" y="0"/>
            <wp:positionH relativeFrom="column">
              <wp:posOffset>3175635</wp:posOffset>
            </wp:positionH>
            <wp:positionV relativeFrom="paragraph">
              <wp:posOffset>635635</wp:posOffset>
            </wp:positionV>
            <wp:extent cx="2773045" cy="1373505"/>
            <wp:effectExtent l="0" t="0" r="8255" b="0"/>
            <wp:wrapTopAndBottom/>
            <wp:docPr id="6" name="Picture 6" descr="CHAMBRE AMANDIERS 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MBRE AMANDIERS ST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045"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EE2">
        <w:rPr>
          <w:noProof/>
        </w:rPr>
        <w:drawing>
          <wp:anchor distT="0" distB="0" distL="114300" distR="114300" simplePos="0" relativeHeight="251664384" behindDoc="0" locked="0" layoutInCell="1" allowOverlap="1" wp14:anchorId="4020FE9F" wp14:editId="4CD4E30B">
            <wp:simplePos x="0" y="0"/>
            <wp:positionH relativeFrom="column">
              <wp:posOffset>3810</wp:posOffset>
            </wp:positionH>
            <wp:positionV relativeFrom="paragraph">
              <wp:posOffset>568960</wp:posOffset>
            </wp:positionV>
            <wp:extent cx="2209800" cy="1483653"/>
            <wp:effectExtent l="0" t="0" r="0" b="2540"/>
            <wp:wrapTopAndBottom/>
            <wp:docPr id="7" name="Picture 7" descr="chambre_amandier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mbre_amandiers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1369" cy="148470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B7EE2">
        <w:t>D’une surface de 18 à 23 m²+ balcon ou terrasse, les chambres standard peuvent accueillir jusqu’à 3 personnes.</w:t>
      </w:r>
      <w:r>
        <w:t xml:space="preserve"> </w:t>
      </w:r>
      <w:r w:rsidRPr="007B7EE2">
        <w:t>Elles sont équipées d’un lit de 160 (ou 2 lits simples) et les plus grandes disposent en plus d’un 1 lit de 90.</w:t>
      </w:r>
    </w:p>
    <w:p w14:paraId="253E40B8" w14:textId="77777777" w:rsidR="00440317" w:rsidRPr="007B7EE2" w:rsidRDefault="00440317" w:rsidP="00440317">
      <w:pPr>
        <w:pStyle w:val="Titre2"/>
      </w:pPr>
      <w:r>
        <w:t>Appartement</w:t>
      </w:r>
      <w:r w:rsidRPr="007B7EE2">
        <w:t xml:space="preserve"> CARIBIA</w:t>
      </w:r>
    </w:p>
    <w:p w14:paraId="604595FA" w14:textId="77777777" w:rsidR="00440317" w:rsidRPr="007B7EE2" w:rsidRDefault="00440317" w:rsidP="00440317">
      <w:r w:rsidRPr="007B7EE2">
        <w:rPr>
          <w:noProof/>
        </w:rPr>
        <w:drawing>
          <wp:anchor distT="0" distB="0" distL="114300" distR="114300" simplePos="0" relativeHeight="251667456" behindDoc="0" locked="0" layoutInCell="1" allowOverlap="1" wp14:anchorId="1E16E933" wp14:editId="6FFD18F3">
            <wp:simplePos x="0" y="0"/>
            <wp:positionH relativeFrom="column">
              <wp:posOffset>2975610</wp:posOffset>
            </wp:positionH>
            <wp:positionV relativeFrom="paragraph">
              <wp:posOffset>838200</wp:posOffset>
            </wp:positionV>
            <wp:extent cx="2864405" cy="1334074"/>
            <wp:effectExtent l="0" t="0" r="0" b="0"/>
            <wp:wrapTopAndBottom/>
            <wp:docPr id="10" name="Picture 10" descr="CHAMBRE CARI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AMBRE CARIB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4405" cy="1334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7EE2">
        <w:rPr>
          <w:noProof/>
        </w:rPr>
        <w:drawing>
          <wp:anchor distT="0" distB="0" distL="114300" distR="114300" simplePos="0" relativeHeight="251668480" behindDoc="0" locked="0" layoutInCell="1" allowOverlap="1" wp14:anchorId="5BB310CC" wp14:editId="7F9838F3">
            <wp:simplePos x="0" y="0"/>
            <wp:positionH relativeFrom="column">
              <wp:posOffset>3811</wp:posOffset>
            </wp:positionH>
            <wp:positionV relativeFrom="paragraph">
              <wp:posOffset>790575</wp:posOffset>
            </wp:positionV>
            <wp:extent cx="2187288" cy="1476375"/>
            <wp:effectExtent l="0" t="0" r="3810" b="0"/>
            <wp:wrapTopAndBottom/>
            <wp:docPr id="11" name="Picture 11" descr="chambre_carib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ambre_caribia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2900" cy="148016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B7EE2">
        <w:t xml:space="preserve">Répartis dans plusieurs petits bâtiments au cœur d’un magnifique jardin et d’une surface de </w:t>
      </w:r>
      <w:smartTag w:uri="urn:schemas-microsoft-com:office:smarttags" w:element="metricconverter">
        <w:smartTagPr>
          <w:attr w:name="ProductID" w:val="45 mﾲ"/>
        </w:smartTagPr>
        <w:r w:rsidRPr="007B7EE2">
          <w:t>45 m²</w:t>
        </w:r>
      </w:smartTag>
      <w:r w:rsidRPr="007B7EE2">
        <w:t>, tous les appartements disposent d’une chambre séparée du salon, d’une terrasse de 12m² et d’une kitchenette. Ils sont équipés d’un lit de 160 (ou 2 lits simples) + 1 canapé-lit gigogne et peuvent accueillir jusqu’à 4 personnes. Les petits déjeuners et les repas sont servis sur l’un des trois restaurants du site.</w:t>
      </w:r>
    </w:p>
    <w:p w14:paraId="68978E6E" w14:textId="77777777" w:rsidR="00440317" w:rsidRDefault="00440317" w:rsidP="00440317">
      <w:pPr>
        <w:pStyle w:val="Titre1"/>
      </w:pPr>
      <w:r>
        <w:t>SERVICES</w:t>
      </w:r>
    </w:p>
    <w:p w14:paraId="19400068" w14:textId="77777777" w:rsidR="00440317" w:rsidRDefault="00440317" w:rsidP="00440317">
      <w:pPr>
        <w:pStyle w:val="Paragraphedeliste"/>
        <w:numPr>
          <w:ilvl w:val="0"/>
          <w:numId w:val="14"/>
        </w:numPr>
      </w:pPr>
      <w:r>
        <w:t>Une borne Internet</w:t>
      </w:r>
    </w:p>
    <w:p w14:paraId="475C6594" w14:textId="77777777" w:rsidR="00440317" w:rsidRDefault="00440317" w:rsidP="00440317">
      <w:pPr>
        <w:pStyle w:val="Paragraphedeliste"/>
        <w:numPr>
          <w:ilvl w:val="0"/>
          <w:numId w:val="14"/>
        </w:numPr>
      </w:pPr>
      <w:r>
        <w:t>Accès WIFI dans les halls, restaurants et salles de réunion des Amandiers et Amyris</w:t>
      </w:r>
    </w:p>
    <w:p w14:paraId="3EB1C9C3" w14:textId="77777777" w:rsidR="00440317" w:rsidRDefault="00440317" w:rsidP="00440317">
      <w:pPr>
        <w:pStyle w:val="Paragraphedeliste"/>
        <w:numPr>
          <w:ilvl w:val="0"/>
          <w:numId w:val="14"/>
        </w:numPr>
      </w:pPr>
      <w:r>
        <w:t>Un distributeur de friandises et de boissons fraîches.</w:t>
      </w:r>
    </w:p>
    <w:p w14:paraId="4596265D" w14:textId="77777777" w:rsidR="00440317" w:rsidRDefault="00440317" w:rsidP="00440317">
      <w:pPr>
        <w:pStyle w:val="Paragraphedeliste"/>
        <w:numPr>
          <w:ilvl w:val="0"/>
          <w:numId w:val="14"/>
        </w:numPr>
      </w:pPr>
      <w:r>
        <w:t>3 bagageries.</w:t>
      </w:r>
    </w:p>
    <w:p w14:paraId="2C4AA689" w14:textId="77777777" w:rsidR="00440317" w:rsidRDefault="00440317" w:rsidP="00440317">
      <w:pPr>
        <w:pStyle w:val="Paragraphedeliste"/>
        <w:numPr>
          <w:ilvl w:val="0"/>
          <w:numId w:val="14"/>
        </w:numPr>
      </w:pPr>
      <w:r>
        <w:t>Blanchisserie client.</w:t>
      </w:r>
    </w:p>
    <w:p w14:paraId="46E3AD10" w14:textId="77777777" w:rsidR="00440317" w:rsidRDefault="00440317" w:rsidP="00440317">
      <w:pPr>
        <w:pStyle w:val="Paragraphedeliste"/>
        <w:numPr>
          <w:ilvl w:val="0"/>
          <w:numId w:val="14"/>
        </w:numPr>
      </w:pPr>
      <w:r>
        <w:t xml:space="preserve">Cartes de crédit acceptées (Visa – Master </w:t>
      </w:r>
      <w:proofErr w:type="spellStart"/>
      <w:r>
        <w:t>Card</w:t>
      </w:r>
      <w:proofErr w:type="spellEnd"/>
      <w:r>
        <w:t xml:space="preserve"> / Eurocard – American Express)</w:t>
      </w:r>
    </w:p>
    <w:p w14:paraId="277309BE" w14:textId="77777777" w:rsidR="00440317" w:rsidRDefault="00440317" w:rsidP="00440317">
      <w:pPr>
        <w:pStyle w:val="Paragraphedeliste"/>
        <w:numPr>
          <w:ilvl w:val="0"/>
          <w:numId w:val="14"/>
        </w:numPr>
      </w:pPr>
      <w:r>
        <w:t>Bureau d’excursions et conseils</w:t>
      </w:r>
    </w:p>
    <w:p w14:paraId="03498A14" w14:textId="77777777" w:rsidR="00440317" w:rsidRDefault="00440317" w:rsidP="00440317">
      <w:pPr>
        <w:pStyle w:val="Paragraphedeliste"/>
        <w:numPr>
          <w:ilvl w:val="0"/>
          <w:numId w:val="14"/>
        </w:numPr>
      </w:pPr>
      <w:r>
        <w:t xml:space="preserve">Un mini </w:t>
      </w:r>
      <w:proofErr w:type="spellStart"/>
      <w:r>
        <w:t>market</w:t>
      </w:r>
      <w:proofErr w:type="spellEnd"/>
      <w:r>
        <w:t xml:space="preserve"> (à 2 mn en voiture) et une boutique souvenirs tabac presse</w:t>
      </w:r>
    </w:p>
    <w:p w14:paraId="3742E2C1" w14:textId="77777777" w:rsidR="00440317" w:rsidRDefault="00440317" w:rsidP="00440317">
      <w:pPr>
        <w:pStyle w:val="Paragraphedeliste"/>
        <w:numPr>
          <w:ilvl w:val="0"/>
          <w:numId w:val="14"/>
        </w:numPr>
      </w:pPr>
      <w:r>
        <w:t>Location de voiture.</w:t>
      </w:r>
    </w:p>
    <w:p w14:paraId="1C01D684" w14:textId="77777777" w:rsidR="00440317" w:rsidRDefault="00440317" w:rsidP="00440317">
      <w:pPr>
        <w:pStyle w:val="Paragraphedeliste"/>
        <w:numPr>
          <w:ilvl w:val="0"/>
          <w:numId w:val="14"/>
        </w:numPr>
      </w:pPr>
      <w:r>
        <w:t>Réception avec personnel bilingue anglais/français</w:t>
      </w:r>
    </w:p>
    <w:p w14:paraId="0D8F4C9D" w14:textId="77777777" w:rsidR="00440317" w:rsidRPr="001A520E" w:rsidRDefault="00440317" w:rsidP="00440317">
      <w:pPr>
        <w:pStyle w:val="Paragraphedeliste"/>
        <w:numPr>
          <w:ilvl w:val="0"/>
          <w:numId w:val="14"/>
        </w:numPr>
        <w:rPr>
          <w:lang w:val="en-US"/>
        </w:rPr>
      </w:pPr>
      <w:r w:rsidRPr="001A520E">
        <w:rPr>
          <w:lang w:val="en-US"/>
        </w:rPr>
        <w:t xml:space="preserve">Check </w:t>
      </w:r>
      <w:proofErr w:type="gramStart"/>
      <w:r w:rsidRPr="001A520E">
        <w:rPr>
          <w:lang w:val="en-US"/>
        </w:rPr>
        <w:t>in :</w:t>
      </w:r>
      <w:proofErr w:type="gramEnd"/>
      <w:r w:rsidRPr="001A520E">
        <w:rPr>
          <w:lang w:val="en-US"/>
        </w:rPr>
        <w:t xml:space="preserve"> 15H00  Check out : 11H00</w:t>
      </w:r>
    </w:p>
    <w:p w14:paraId="4D7AE186" w14:textId="77777777" w:rsidR="00440317" w:rsidRDefault="00440317" w:rsidP="00440317">
      <w:pPr>
        <w:pStyle w:val="Paragraphedeliste"/>
        <w:numPr>
          <w:ilvl w:val="0"/>
          <w:numId w:val="14"/>
        </w:numPr>
      </w:pPr>
      <w:r>
        <w:t xml:space="preserve">Parking gratuit </w:t>
      </w:r>
    </w:p>
    <w:p w14:paraId="7E2ABE3F" w14:textId="77777777" w:rsidR="00440317" w:rsidRDefault="00440317" w:rsidP="00440317">
      <w:pPr>
        <w:pStyle w:val="Paragraphedeliste"/>
        <w:numPr>
          <w:ilvl w:val="0"/>
          <w:numId w:val="14"/>
        </w:numPr>
      </w:pPr>
      <w:r>
        <w:t>Baby-sitting (mise en relation sur demandes)</w:t>
      </w:r>
    </w:p>
    <w:p w14:paraId="48D17EA8" w14:textId="77777777" w:rsidR="00440317" w:rsidRPr="007B7EE2" w:rsidRDefault="00440317" w:rsidP="00440317">
      <w:pPr>
        <w:pStyle w:val="Paragraphedeliste"/>
        <w:numPr>
          <w:ilvl w:val="0"/>
          <w:numId w:val="14"/>
        </w:numPr>
      </w:pPr>
      <w:r w:rsidRPr="000011D9">
        <w:rPr>
          <w:b/>
        </w:rPr>
        <w:t>Club “TI MANMAY”</w:t>
      </w:r>
      <w:r>
        <w:t xml:space="preserve"> </w:t>
      </w:r>
      <w:proofErr w:type="gramStart"/>
      <w:r>
        <w:t>inclus  pour</w:t>
      </w:r>
      <w:proofErr w:type="gramEnd"/>
      <w:r>
        <w:t xml:space="preserve"> les enfants de 6 à 11 ans avec activités sportives et aquatiques, ateliers culturels et artistiques, jeux, repas enfants. Ouvert uniquement pendant les périodes scolaires françaises et sur réservation (minimum 72 heures à l’avance).</w:t>
      </w:r>
    </w:p>
    <w:p w14:paraId="501468A4" w14:textId="77777777" w:rsidR="00440317" w:rsidRPr="00EA3862" w:rsidRDefault="00440317" w:rsidP="00440317">
      <w:pPr>
        <w:pStyle w:val="Sous-titre"/>
        <w:jc w:val="center"/>
        <w:rPr>
          <w:rFonts w:ascii="Arial" w:hAnsi="Arial" w:cs="Arial"/>
          <w:b/>
          <w:color w:val="000080"/>
          <w:sz w:val="32"/>
          <w:szCs w:val="32"/>
        </w:rPr>
      </w:pPr>
      <w:r>
        <w:lastRenderedPageBreak/>
        <w:t>PRIX NETS FORFAITAIRES PAR PERSONNE</w:t>
      </w:r>
      <w:r>
        <w:br/>
        <w:t>BASE DE REALISATION 15 PERSONNES</w:t>
      </w:r>
    </w:p>
    <w:tbl>
      <w:tblPr>
        <w:tblStyle w:val="Grillecouleur-Accent1"/>
        <w:tblW w:w="0" w:type="auto"/>
        <w:jc w:val="center"/>
        <w:tblLayout w:type="fixed"/>
        <w:tblLook w:val="0400" w:firstRow="0" w:lastRow="0" w:firstColumn="0" w:lastColumn="0" w:noHBand="0" w:noVBand="1"/>
      </w:tblPr>
      <w:tblGrid>
        <w:gridCol w:w="4819"/>
        <w:gridCol w:w="2836"/>
      </w:tblGrid>
      <w:tr w:rsidR="00440317" w:rsidRPr="003428DC" w14:paraId="106BC06A" w14:textId="77777777" w:rsidTr="00440317">
        <w:trPr>
          <w:cnfStyle w:val="000000100000" w:firstRow="0" w:lastRow="0" w:firstColumn="0" w:lastColumn="0" w:oddVBand="0" w:evenVBand="0" w:oddHBand="1" w:evenHBand="0" w:firstRowFirstColumn="0" w:firstRowLastColumn="0" w:lastRowFirstColumn="0" w:lastRowLastColumn="0"/>
          <w:trHeight w:val="234"/>
          <w:jc w:val="center"/>
        </w:trPr>
        <w:tc>
          <w:tcPr>
            <w:tcW w:w="4819" w:type="dxa"/>
            <w:tcBorders>
              <w:top w:val="single" w:sz="4" w:space="0" w:color="auto"/>
              <w:left w:val="single" w:sz="4" w:space="0" w:color="auto"/>
            </w:tcBorders>
          </w:tcPr>
          <w:p w14:paraId="39FF2AC7" w14:textId="282121E4" w:rsidR="00440317" w:rsidRDefault="00440317" w:rsidP="000454BA">
            <w:pPr>
              <w:rPr>
                <w:b/>
                <w:bCs/>
                <w:sz w:val="24"/>
              </w:rPr>
            </w:pPr>
            <w:r>
              <w:rPr>
                <w:b/>
                <w:bCs/>
                <w:sz w:val="24"/>
              </w:rPr>
              <w:t>DU 21/12/202</w:t>
            </w:r>
            <w:r w:rsidR="00EA666D">
              <w:rPr>
                <w:b/>
                <w:bCs/>
                <w:sz w:val="24"/>
              </w:rPr>
              <w:t>1</w:t>
            </w:r>
            <w:r>
              <w:rPr>
                <w:b/>
                <w:bCs/>
                <w:sz w:val="24"/>
              </w:rPr>
              <w:t xml:space="preserve"> AU 10/01/202</w:t>
            </w:r>
            <w:r w:rsidR="00EA666D">
              <w:rPr>
                <w:b/>
                <w:bCs/>
                <w:sz w:val="24"/>
              </w:rPr>
              <w:t>2</w:t>
            </w:r>
          </w:p>
        </w:tc>
        <w:tc>
          <w:tcPr>
            <w:tcW w:w="2836" w:type="dxa"/>
            <w:tcBorders>
              <w:top w:val="single" w:sz="4" w:space="0" w:color="auto"/>
              <w:right w:val="single" w:sz="4" w:space="0" w:color="auto"/>
            </w:tcBorders>
          </w:tcPr>
          <w:p w14:paraId="0D18EDE9" w14:textId="77777777" w:rsidR="00440317" w:rsidRDefault="00440317" w:rsidP="000454BA">
            <w:pPr>
              <w:jc w:val="center"/>
              <w:rPr>
                <w:b/>
                <w:bCs/>
                <w:color w:val="FF0000"/>
                <w:sz w:val="24"/>
              </w:rPr>
            </w:pPr>
            <w:r>
              <w:rPr>
                <w:b/>
                <w:bCs/>
                <w:color w:val="FF0000"/>
                <w:sz w:val="24"/>
              </w:rPr>
              <w:t xml:space="preserve"> Nous consulter</w:t>
            </w:r>
          </w:p>
        </w:tc>
      </w:tr>
      <w:tr w:rsidR="00440317" w:rsidRPr="003428DC" w14:paraId="4ADBE059" w14:textId="77777777" w:rsidTr="00440317">
        <w:trPr>
          <w:trHeight w:val="234"/>
          <w:jc w:val="center"/>
        </w:trPr>
        <w:tc>
          <w:tcPr>
            <w:tcW w:w="4819" w:type="dxa"/>
            <w:tcBorders>
              <w:left w:val="single" w:sz="4" w:space="0" w:color="auto"/>
            </w:tcBorders>
          </w:tcPr>
          <w:p w14:paraId="10C161E6" w14:textId="1CE41305" w:rsidR="00440317" w:rsidRDefault="00440317" w:rsidP="000454BA">
            <w:pPr>
              <w:rPr>
                <w:b/>
                <w:bCs/>
                <w:sz w:val="24"/>
              </w:rPr>
            </w:pPr>
            <w:r>
              <w:rPr>
                <w:b/>
                <w:bCs/>
                <w:sz w:val="24"/>
              </w:rPr>
              <w:t>DU 11/01/202</w:t>
            </w:r>
            <w:r w:rsidR="00EA666D">
              <w:rPr>
                <w:b/>
                <w:bCs/>
                <w:sz w:val="24"/>
              </w:rPr>
              <w:t>2</w:t>
            </w:r>
            <w:r>
              <w:rPr>
                <w:b/>
                <w:bCs/>
                <w:sz w:val="24"/>
              </w:rPr>
              <w:t xml:space="preserve"> AU 05/02/202</w:t>
            </w:r>
            <w:r w:rsidR="00EA666D">
              <w:rPr>
                <w:b/>
                <w:bCs/>
                <w:sz w:val="24"/>
              </w:rPr>
              <w:t>2</w:t>
            </w:r>
          </w:p>
        </w:tc>
        <w:tc>
          <w:tcPr>
            <w:tcW w:w="2836" w:type="dxa"/>
            <w:tcBorders>
              <w:right w:val="single" w:sz="4" w:space="0" w:color="auto"/>
            </w:tcBorders>
          </w:tcPr>
          <w:p w14:paraId="65D581A7" w14:textId="651351EA" w:rsidR="00440317" w:rsidRDefault="00440317" w:rsidP="000454BA">
            <w:pPr>
              <w:jc w:val="center"/>
              <w:rPr>
                <w:b/>
                <w:bCs/>
                <w:color w:val="FF0000"/>
                <w:sz w:val="24"/>
              </w:rPr>
            </w:pPr>
            <w:r>
              <w:rPr>
                <w:b/>
                <w:bCs/>
                <w:color w:val="FF0000"/>
                <w:sz w:val="24"/>
              </w:rPr>
              <w:t>7</w:t>
            </w:r>
            <w:r w:rsidR="00A82956">
              <w:rPr>
                <w:b/>
                <w:bCs/>
                <w:color w:val="FF0000"/>
                <w:sz w:val="24"/>
              </w:rPr>
              <w:t>3</w:t>
            </w:r>
            <w:r w:rsidR="00EA666D">
              <w:rPr>
                <w:b/>
                <w:bCs/>
                <w:color w:val="FF0000"/>
                <w:sz w:val="24"/>
              </w:rPr>
              <w:t>0</w:t>
            </w:r>
            <w:r>
              <w:rPr>
                <w:b/>
                <w:bCs/>
                <w:color w:val="FF0000"/>
                <w:sz w:val="24"/>
              </w:rPr>
              <w:t xml:space="preserve"> €</w:t>
            </w:r>
          </w:p>
        </w:tc>
      </w:tr>
      <w:tr w:rsidR="00440317" w:rsidRPr="003428DC" w14:paraId="40492D93" w14:textId="77777777" w:rsidTr="00440317">
        <w:trPr>
          <w:cnfStyle w:val="000000100000" w:firstRow="0" w:lastRow="0" w:firstColumn="0" w:lastColumn="0" w:oddVBand="0" w:evenVBand="0" w:oddHBand="1" w:evenHBand="0" w:firstRowFirstColumn="0" w:firstRowLastColumn="0" w:lastRowFirstColumn="0" w:lastRowLastColumn="0"/>
          <w:trHeight w:val="234"/>
          <w:jc w:val="center"/>
        </w:trPr>
        <w:tc>
          <w:tcPr>
            <w:tcW w:w="4819" w:type="dxa"/>
            <w:tcBorders>
              <w:left w:val="single" w:sz="4" w:space="0" w:color="auto"/>
            </w:tcBorders>
          </w:tcPr>
          <w:p w14:paraId="703A99C2" w14:textId="12BE1C90" w:rsidR="00440317" w:rsidRPr="007021A8" w:rsidRDefault="00440317" w:rsidP="000454BA">
            <w:pPr>
              <w:rPr>
                <w:b/>
                <w:bCs/>
                <w:sz w:val="24"/>
                <w:lang w:val="fr-FR"/>
              </w:rPr>
            </w:pPr>
            <w:r>
              <w:rPr>
                <w:b/>
                <w:bCs/>
                <w:sz w:val="24"/>
                <w:lang w:val="fr-FR"/>
              </w:rPr>
              <w:t>DU 06/02/202</w:t>
            </w:r>
            <w:r w:rsidR="00EA666D">
              <w:rPr>
                <w:b/>
                <w:bCs/>
                <w:sz w:val="24"/>
                <w:lang w:val="fr-FR"/>
              </w:rPr>
              <w:t>2</w:t>
            </w:r>
            <w:r w:rsidRPr="00EA3862">
              <w:rPr>
                <w:b/>
                <w:bCs/>
                <w:sz w:val="24"/>
                <w:lang w:val="fr-FR"/>
              </w:rPr>
              <w:t xml:space="preserve"> AU </w:t>
            </w:r>
            <w:r>
              <w:rPr>
                <w:b/>
                <w:bCs/>
                <w:sz w:val="24"/>
                <w:lang w:val="fr-FR"/>
              </w:rPr>
              <w:t>28/02/202</w:t>
            </w:r>
            <w:r w:rsidR="00EA666D">
              <w:rPr>
                <w:b/>
                <w:bCs/>
                <w:sz w:val="24"/>
                <w:lang w:val="fr-FR"/>
              </w:rPr>
              <w:t>2</w:t>
            </w:r>
          </w:p>
        </w:tc>
        <w:tc>
          <w:tcPr>
            <w:tcW w:w="2836" w:type="dxa"/>
            <w:tcBorders>
              <w:right w:val="single" w:sz="4" w:space="0" w:color="auto"/>
            </w:tcBorders>
          </w:tcPr>
          <w:p w14:paraId="1329A91B" w14:textId="39B5931D" w:rsidR="00440317" w:rsidRPr="00B91DBE" w:rsidRDefault="00A82956" w:rsidP="000454BA">
            <w:pPr>
              <w:jc w:val="center"/>
              <w:rPr>
                <w:b/>
                <w:bCs/>
                <w:sz w:val="24"/>
              </w:rPr>
            </w:pPr>
            <w:r>
              <w:rPr>
                <w:b/>
                <w:bCs/>
                <w:color w:val="FF0000"/>
                <w:sz w:val="24"/>
                <w:lang w:val="fr-FR"/>
              </w:rPr>
              <w:t>77</w:t>
            </w:r>
            <w:r w:rsidR="00EA666D">
              <w:rPr>
                <w:b/>
                <w:bCs/>
                <w:color w:val="FF0000"/>
                <w:sz w:val="24"/>
                <w:lang w:val="fr-FR"/>
              </w:rPr>
              <w:t>0</w:t>
            </w:r>
            <w:r w:rsidR="00440317" w:rsidRPr="00B91DBE">
              <w:rPr>
                <w:b/>
                <w:bCs/>
                <w:color w:val="FF0000"/>
                <w:sz w:val="24"/>
                <w:lang w:val="fr-FR"/>
              </w:rPr>
              <w:t xml:space="preserve"> €</w:t>
            </w:r>
          </w:p>
        </w:tc>
      </w:tr>
      <w:tr w:rsidR="00440317" w:rsidRPr="003428DC" w14:paraId="2915D22C" w14:textId="77777777" w:rsidTr="00440317">
        <w:trPr>
          <w:trHeight w:val="234"/>
          <w:jc w:val="center"/>
        </w:trPr>
        <w:tc>
          <w:tcPr>
            <w:tcW w:w="4819" w:type="dxa"/>
            <w:tcBorders>
              <w:left w:val="single" w:sz="4" w:space="0" w:color="auto"/>
            </w:tcBorders>
          </w:tcPr>
          <w:p w14:paraId="52664627" w14:textId="05739DED" w:rsidR="00440317" w:rsidRDefault="00440317" w:rsidP="000454BA">
            <w:pPr>
              <w:rPr>
                <w:b/>
                <w:bCs/>
                <w:sz w:val="24"/>
              </w:rPr>
            </w:pPr>
            <w:r>
              <w:rPr>
                <w:b/>
                <w:bCs/>
                <w:sz w:val="24"/>
              </w:rPr>
              <w:t>DU 01/03/202</w:t>
            </w:r>
            <w:r w:rsidR="00EA666D">
              <w:rPr>
                <w:b/>
                <w:bCs/>
                <w:sz w:val="24"/>
              </w:rPr>
              <w:t>2</w:t>
            </w:r>
            <w:r>
              <w:rPr>
                <w:b/>
                <w:bCs/>
                <w:sz w:val="24"/>
              </w:rPr>
              <w:t xml:space="preserve"> AU 09/04/202</w:t>
            </w:r>
            <w:r w:rsidR="00EA666D">
              <w:rPr>
                <w:b/>
                <w:bCs/>
                <w:sz w:val="24"/>
              </w:rPr>
              <w:t>2</w:t>
            </w:r>
          </w:p>
        </w:tc>
        <w:tc>
          <w:tcPr>
            <w:tcW w:w="2836" w:type="dxa"/>
            <w:tcBorders>
              <w:right w:val="single" w:sz="4" w:space="0" w:color="auto"/>
            </w:tcBorders>
          </w:tcPr>
          <w:p w14:paraId="389E39A2" w14:textId="040C7586" w:rsidR="00440317" w:rsidRDefault="00440317" w:rsidP="000454BA">
            <w:pPr>
              <w:jc w:val="center"/>
              <w:rPr>
                <w:b/>
                <w:bCs/>
                <w:color w:val="FF0000"/>
                <w:sz w:val="24"/>
              </w:rPr>
            </w:pPr>
            <w:r>
              <w:rPr>
                <w:b/>
                <w:bCs/>
                <w:color w:val="FF0000"/>
                <w:sz w:val="24"/>
              </w:rPr>
              <w:t>7</w:t>
            </w:r>
            <w:r w:rsidR="00A82956">
              <w:rPr>
                <w:b/>
                <w:bCs/>
                <w:color w:val="FF0000"/>
                <w:sz w:val="24"/>
              </w:rPr>
              <w:t>3</w:t>
            </w:r>
            <w:r>
              <w:rPr>
                <w:b/>
                <w:bCs/>
                <w:color w:val="FF0000"/>
                <w:sz w:val="24"/>
              </w:rPr>
              <w:t>0 €</w:t>
            </w:r>
          </w:p>
        </w:tc>
      </w:tr>
      <w:tr w:rsidR="00440317" w:rsidRPr="003428DC" w14:paraId="046CF688" w14:textId="77777777" w:rsidTr="00440317">
        <w:trPr>
          <w:cnfStyle w:val="000000100000" w:firstRow="0" w:lastRow="0" w:firstColumn="0" w:lastColumn="0" w:oddVBand="0" w:evenVBand="0" w:oddHBand="1" w:evenHBand="0" w:firstRowFirstColumn="0" w:firstRowLastColumn="0" w:lastRowFirstColumn="0" w:lastRowLastColumn="0"/>
          <w:trHeight w:val="234"/>
          <w:jc w:val="center"/>
        </w:trPr>
        <w:tc>
          <w:tcPr>
            <w:tcW w:w="4819" w:type="dxa"/>
            <w:tcBorders>
              <w:left w:val="single" w:sz="4" w:space="0" w:color="auto"/>
            </w:tcBorders>
          </w:tcPr>
          <w:p w14:paraId="452C9F0D" w14:textId="3D95CD88" w:rsidR="00440317" w:rsidRDefault="00440317" w:rsidP="000454BA">
            <w:pPr>
              <w:rPr>
                <w:b/>
                <w:bCs/>
                <w:sz w:val="24"/>
              </w:rPr>
            </w:pPr>
            <w:r>
              <w:rPr>
                <w:b/>
                <w:bCs/>
                <w:sz w:val="24"/>
              </w:rPr>
              <w:t>DU 10/04/202</w:t>
            </w:r>
            <w:r w:rsidR="00EA666D">
              <w:rPr>
                <w:b/>
                <w:bCs/>
                <w:sz w:val="24"/>
              </w:rPr>
              <w:t>2</w:t>
            </w:r>
            <w:r>
              <w:rPr>
                <w:b/>
                <w:bCs/>
                <w:sz w:val="24"/>
              </w:rPr>
              <w:t xml:space="preserve"> AU 23/05/202</w:t>
            </w:r>
            <w:r w:rsidR="00EA666D">
              <w:rPr>
                <w:b/>
                <w:bCs/>
                <w:sz w:val="24"/>
              </w:rPr>
              <w:t>2</w:t>
            </w:r>
          </w:p>
        </w:tc>
        <w:tc>
          <w:tcPr>
            <w:tcW w:w="2836" w:type="dxa"/>
            <w:tcBorders>
              <w:right w:val="single" w:sz="4" w:space="0" w:color="auto"/>
            </w:tcBorders>
          </w:tcPr>
          <w:p w14:paraId="5BDE90FC" w14:textId="0BE096C5" w:rsidR="00440317" w:rsidRDefault="00A82956" w:rsidP="000454BA">
            <w:pPr>
              <w:jc w:val="center"/>
              <w:rPr>
                <w:b/>
                <w:bCs/>
                <w:color w:val="FF0000"/>
                <w:sz w:val="24"/>
              </w:rPr>
            </w:pPr>
            <w:r>
              <w:rPr>
                <w:b/>
                <w:bCs/>
                <w:color w:val="FF0000"/>
                <w:sz w:val="24"/>
              </w:rPr>
              <w:t>56</w:t>
            </w:r>
            <w:r w:rsidR="00440317">
              <w:rPr>
                <w:b/>
                <w:bCs/>
                <w:color w:val="FF0000"/>
                <w:sz w:val="24"/>
              </w:rPr>
              <w:t>0 €</w:t>
            </w:r>
          </w:p>
        </w:tc>
      </w:tr>
      <w:tr w:rsidR="00440317" w:rsidRPr="003428DC" w14:paraId="64BA6F45" w14:textId="77777777" w:rsidTr="00440317">
        <w:trPr>
          <w:trHeight w:val="234"/>
          <w:jc w:val="center"/>
        </w:trPr>
        <w:tc>
          <w:tcPr>
            <w:tcW w:w="4819" w:type="dxa"/>
            <w:tcBorders>
              <w:left w:val="single" w:sz="4" w:space="0" w:color="auto"/>
            </w:tcBorders>
          </w:tcPr>
          <w:p w14:paraId="633A70DB" w14:textId="4C7D1120" w:rsidR="00440317" w:rsidRPr="00EA3862" w:rsidRDefault="00440317" w:rsidP="000454BA">
            <w:pPr>
              <w:rPr>
                <w:b/>
                <w:bCs/>
                <w:sz w:val="24"/>
                <w:lang w:val="fr-FR"/>
              </w:rPr>
            </w:pPr>
            <w:r>
              <w:rPr>
                <w:b/>
                <w:bCs/>
                <w:sz w:val="24"/>
                <w:lang w:val="fr-FR"/>
              </w:rPr>
              <w:t>DU 24/05/202</w:t>
            </w:r>
            <w:r w:rsidR="00EA666D">
              <w:rPr>
                <w:b/>
                <w:bCs/>
                <w:sz w:val="24"/>
                <w:lang w:val="fr-FR"/>
              </w:rPr>
              <w:t>2</w:t>
            </w:r>
            <w:r>
              <w:rPr>
                <w:b/>
                <w:bCs/>
                <w:sz w:val="24"/>
                <w:lang w:val="fr-FR"/>
              </w:rPr>
              <w:t xml:space="preserve"> AU 19/10/202</w:t>
            </w:r>
            <w:r w:rsidR="00EA666D">
              <w:rPr>
                <w:b/>
                <w:bCs/>
                <w:sz w:val="24"/>
                <w:lang w:val="fr-FR"/>
              </w:rPr>
              <w:t>2</w:t>
            </w:r>
          </w:p>
        </w:tc>
        <w:tc>
          <w:tcPr>
            <w:tcW w:w="2836" w:type="dxa"/>
            <w:tcBorders>
              <w:right w:val="single" w:sz="4" w:space="0" w:color="auto"/>
            </w:tcBorders>
          </w:tcPr>
          <w:p w14:paraId="54087D44" w14:textId="4893394F" w:rsidR="00440317" w:rsidRPr="00B91DBE" w:rsidRDefault="00440317" w:rsidP="000454BA">
            <w:pPr>
              <w:jc w:val="center"/>
              <w:rPr>
                <w:b/>
                <w:bCs/>
                <w:sz w:val="24"/>
              </w:rPr>
            </w:pPr>
            <w:r>
              <w:rPr>
                <w:b/>
                <w:bCs/>
                <w:color w:val="FF0000"/>
                <w:sz w:val="24"/>
                <w:lang w:val="fr-FR"/>
              </w:rPr>
              <w:t>5</w:t>
            </w:r>
            <w:r w:rsidR="00A82956">
              <w:rPr>
                <w:b/>
                <w:bCs/>
                <w:color w:val="FF0000"/>
                <w:sz w:val="24"/>
                <w:lang w:val="fr-FR"/>
              </w:rPr>
              <w:t>1</w:t>
            </w:r>
            <w:r>
              <w:rPr>
                <w:b/>
                <w:bCs/>
                <w:color w:val="FF0000"/>
                <w:sz w:val="24"/>
                <w:lang w:val="fr-FR"/>
              </w:rPr>
              <w:t>0</w:t>
            </w:r>
            <w:r w:rsidRPr="00B91DBE">
              <w:rPr>
                <w:b/>
                <w:bCs/>
                <w:color w:val="FF0000"/>
                <w:sz w:val="24"/>
                <w:lang w:val="fr-FR"/>
              </w:rPr>
              <w:t xml:space="preserve"> €</w:t>
            </w:r>
          </w:p>
        </w:tc>
      </w:tr>
      <w:tr w:rsidR="00440317" w:rsidRPr="003428DC" w14:paraId="7BA939C1" w14:textId="77777777" w:rsidTr="00440317">
        <w:trPr>
          <w:cnfStyle w:val="000000100000" w:firstRow="0" w:lastRow="0" w:firstColumn="0" w:lastColumn="0" w:oddVBand="0" w:evenVBand="0" w:oddHBand="1" w:evenHBand="0" w:firstRowFirstColumn="0" w:firstRowLastColumn="0" w:lastRowFirstColumn="0" w:lastRowLastColumn="0"/>
          <w:trHeight w:val="234"/>
          <w:jc w:val="center"/>
        </w:trPr>
        <w:tc>
          <w:tcPr>
            <w:tcW w:w="4819" w:type="dxa"/>
            <w:tcBorders>
              <w:left w:val="single" w:sz="4" w:space="0" w:color="auto"/>
              <w:bottom w:val="single" w:sz="4" w:space="0" w:color="auto"/>
            </w:tcBorders>
          </w:tcPr>
          <w:p w14:paraId="5F4B948A" w14:textId="52EB1CA4" w:rsidR="00440317" w:rsidRPr="00D20CD7" w:rsidRDefault="00440317" w:rsidP="000454BA">
            <w:pPr>
              <w:rPr>
                <w:b/>
                <w:bCs/>
                <w:sz w:val="24"/>
                <w:lang w:val="fr-FR"/>
              </w:rPr>
            </w:pPr>
            <w:r>
              <w:rPr>
                <w:b/>
                <w:bCs/>
                <w:sz w:val="24"/>
                <w:lang w:val="fr-FR"/>
              </w:rPr>
              <w:t>DU 20/10/202</w:t>
            </w:r>
            <w:r w:rsidR="00EA666D">
              <w:rPr>
                <w:b/>
                <w:bCs/>
                <w:sz w:val="24"/>
                <w:lang w:val="fr-FR"/>
              </w:rPr>
              <w:t>2</w:t>
            </w:r>
            <w:r w:rsidRPr="00EA3862">
              <w:rPr>
                <w:b/>
                <w:bCs/>
                <w:sz w:val="24"/>
                <w:lang w:val="fr-FR"/>
              </w:rPr>
              <w:t xml:space="preserve"> AU </w:t>
            </w:r>
            <w:r>
              <w:rPr>
                <w:b/>
                <w:bCs/>
                <w:sz w:val="24"/>
                <w:lang w:val="fr-FR"/>
              </w:rPr>
              <w:t>17/12</w:t>
            </w:r>
            <w:r w:rsidRPr="00EA3862">
              <w:rPr>
                <w:b/>
                <w:bCs/>
                <w:sz w:val="24"/>
                <w:lang w:val="fr-FR"/>
              </w:rPr>
              <w:t>/20</w:t>
            </w:r>
            <w:r>
              <w:rPr>
                <w:b/>
                <w:bCs/>
                <w:sz w:val="24"/>
                <w:lang w:val="fr-FR"/>
              </w:rPr>
              <w:t>2</w:t>
            </w:r>
            <w:r w:rsidR="00EA666D">
              <w:rPr>
                <w:b/>
                <w:bCs/>
                <w:sz w:val="24"/>
                <w:lang w:val="fr-FR"/>
              </w:rPr>
              <w:t>2</w:t>
            </w:r>
          </w:p>
        </w:tc>
        <w:tc>
          <w:tcPr>
            <w:tcW w:w="2836" w:type="dxa"/>
            <w:tcBorders>
              <w:bottom w:val="single" w:sz="4" w:space="0" w:color="auto"/>
              <w:right w:val="single" w:sz="4" w:space="0" w:color="auto"/>
            </w:tcBorders>
          </w:tcPr>
          <w:p w14:paraId="718E503D" w14:textId="0F1B6BCC" w:rsidR="00440317" w:rsidRPr="00B91DBE" w:rsidRDefault="00A82956" w:rsidP="000454BA">
            <w:pPr>
              <w:jc w:val="center"/>
              <w:rPr>
                <w:b/>
                <w:bCs/>
                <w:sz w:val="24"/>
              </w:rPr>
            </w:pPr>
            <w:r>
              <w:rPr>
                <w:b/>
                <w:bCs/>
                <w:color w:val="FF0000"/>
                <w:sz w:val="24"/>
                <w:lang w:val="fr-FR"/>
              </w:rPr>
              <w:t>56</w:t>
            </w:r>
            <w:r w:rsidR="00440317">
              <w:rPr>
                <w:b/>
                <w:bCs/>
                <w:color w:val="FF0000"/>
                <w:sz w:val="24"/>
                <w:lang w:val="fr-FR"/>
              </w:rPr>
              <w:t>0</w:t>
            </w:r>
            <w:r w:rsidR="00440317" w:rsidRPr="00B91DBE">
              <w:rPr>
                <w:b/>
                <w:bCs/>
                <w:color w:val="FF0000"/>
                <w:sz w:val="24"/>
                <w:lang w:val="fr-FR"/>
              </w:rPr>
              <w:t xml:space="preserve"> €</w:t>
            </w:r>
          </w:p>
        </w:tc>
      </w:tr>
    </w:tbl>
    <w:p w14:paraId="6A78C648" w14:textId="54E0733E" w:rsidR="00440317" w:rsidRDefault="00440317" w:rsidP="00DA28BE">
      <w:pPr>
        <w:pStyle w:val="Paragraphedeliste"/>
        <w:jc w:val="center"/>
      </w:pPr>
      <w:r>
        <w:rPr>
          <w:b/>
        </w:rPr>
        <w:br/>
      </w:r>
    </w:p>
    <w:p w14:paraId="365BB3F0" w14:textId="77777777" w:rsidR="00440317" w:rsidRPr="00B74B7E" w:rsidRDefault="00440317" w:rsidP="00440317">
      <w:pPr>
        <w:pStyle w:val="Titre2"/>
        <w:rPr>
          <w:b/>
          <w:sz w:val="24"/>
          <w:szCs w:val="24"/>
        </w:rPr>
      </w:pPr>
      <w:r w:rsidRPr="00B74B7E">
        <w:rPr>
          <w:b/>
          <w:sz w:val="24"/>
          <w:szCs w:val="24"/>
        </w:rPr>
        <w:t>NOTRE PRIX COMPREND</w:t>
      </w:r>
    </w:p>
    <w:p w14:paraId="7712DAB9"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L’a</w:t>
      </w:r>
      <w:r w:rsidRPr="00B74B7E">
        <w:rPr>
          <w:rFonts w:asciiTheme="minorHAnsi" w:hAnsiTheme="minorHAnsi" w:cs="Arial"/>
        </w:rPr>
        <w:t>ccueil et assis</w:t>
      </w:r>
      <w:r>
        <w:rPr>
          <w:rFonts w:asciiTheme="minorHAnsi" w:hAnsiTheme="minorHAnsi" w:cs="Arial"/>
        </w:rPr>
        <w:t>tance de notre équipe réceptive</w:t>
      </w:r>
    </w:p>
    <w:p w14:paraId="295DD190"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Les t</w:t>
      </w:r>
      <w:r w:rsidRPr="00B74B7E">
        <w:rPr>
          <w:rFonts w:asciiTheme="minorHAnsi" w:hAnsiTheme="minorHAnsi" w:cs="Arial"/>
        </w:rPr>
        <w:t>ransferts aéroport / hôtel / aéroport</w:t>
      </w:r>
    </w:p>
    <w:p w14:paraId="0F3D3996"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Une r</w:t>
      </w:r>
      <w:r w:rsidRPr="00B74B7E">
        <w:rPr>
          <w:rFonts w:asciiTheme="minorHAnsi" w:hAnsiTheme="minorHAnsi" w:cs="Arial"/>
        </w:rPr>
        <w:t>éunion d’information le lendemain de votre arrivée</w:t>
      </w:r>
    </w:p>
    <w:p w14:paraId="3AD6F2C7"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Le s</w:t>
      </w:r>
      <w:r w:rsidRPr="00B74B7E">
        <w:rPr>
          <w:rFonts w:asciiTheme="minorHAnsi" w:hAnsiTheme="minorHAnsi" w:cs="Arial"/>
        </w:rPr>
        <w:t xml:space="preserve">éjour de 7 nuits au Sainte Luce </w:t>
      </w:r>
      <w:proofErr w:type="spellStart"/>
      <w:r w:rsidRPr="00B74B7E">
        <w:rPr>
          <w:rFonts w:asciiTheme="minorHAnsi" w:hAnsiTheme="minorHAnsi" w:cs="Arial"/>
        </w:rPr>
        <w:t>Resort</w:t>
      </w:r>
      <w:proofErr w:type="spellEnd"/>
      <w:r w:rsidRPr="00B74B7E">
        <w:rPr>
          <w:rFonts w:asciiTheme="minorHAnsi" w:hAnsiTheme="minorHAnsi" w:cs="Arial"/>
        </w:rPr>
        <w:t xml:space="preserve"> </w:t>
      </w:r>
      <w:r>
        <w:rPr>
          <w:rFonts w:asciiTheme="minorHAnsi" w:hAnsiTheme="minorHAnsi" w:cs="Arial"/>
        </w:rPr>
        <w:t>3</w:t>
      </w:r>
      <w:r w:rsidRPr="00B74B7E">
        <w:rPr>
          <w:rFonts w:asciiTheme="minorHAnsi" w:hAnsiTheme="minorHAnsi" w:cs="Arial"/>
        </w:rPr>
        <w:t>*** Les Amandiers</w:t>
      </w:r>
    </w:p>
    <w:p w14:paraId="632C9A7A" w14:textId="77777777" w:rsidR="00440317" w:rsidRPr="00B74B7E" w:rsidRDefault="00440317" w:rsidP="00440317">
      <w:pPr>
        <w:pStyle w:val="Textebrut"/>
        <w:numPr>
          <w:ilvl w:val="0"/>
          <w:numId w:val="8"/>
        </w:numPr>
        <w:spacing w:after="0" w:line="240" w:lineRule="auto"/>
        <w:rPr>
          <w:rFonts w:asciiTheme="minorHAnsi" w:hAnsiTheme="minorHAnsi" w:cs="Arial"/>
        </w:rPr>
      </w:pPr>
      <w:r w:rsidRPr="00B74B7E">
        <w:rPr>
          <w:rFonts w:asciiTheme="minorHAnsi" w:hAnsiTheme="minorHAnsi" w:cs="Arial"/>
        </w:rPr>
        <w:t>L</w:t>
      </w:r>
      <w:r>
        <w:rPr>
          <w:rFonts w:asciiTheme="minorHAnsi" w:hAnsiTheme="minorHAnsi" w:cs="Arial"/>
        </w:rPr>
        <w:t>e l</w:t>
      </w:r>
      <w:r w:rsidRPr="00B74B7E">
        <w:rPr>
          <w:rFonts w:asciiTheme="minorHAnsi" w:hAnsiTheme="minorHAnsi" w:cs="Arial"/>
        </w:rPr>
        <w:t xml:space="preserve">ogement en chambre double ou </w:t>
      </w:r>
      <w:proofErr w:type="spellStart"/>
      <w:r w:rsidRPr="00B74B7E">
        <w:rPr>
          <w:rFonts w:asciiTheme="minorHAnsi" w:hAnsiTheme="minorHAnsi" w:cs="Arial"/>
        </w:rPr>
        <w:t>twin</w:t>
      </w:r>
      <w:proofErr w:type="spellEnd"/>
      <w:r w:rsidRPr="00B74B7E">
        <w:rPr>
          <w:rFonts w:asciiTheme="minorHAnsi" w:hAnsiTheme="minorHAnsi" w:cs="Arial"/>
        </w:rPr>
        <w:t>, bâtiment les Amandiers</w:t>
      </w:r>
    </w:p>
    <w:p w14:paraId="412F2086"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La demi-pension</w:t>
      </w:r>
    </w:p>
    <w:p w14:paraId="47FF853A"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Le f</w:t>
      </w:r>
      <w:r w:rsidRPr="00B74B7E">
        <w:rPr>
          <w:rFonts w:asciiTheme="minorHAnsi" w:hAnsiTheme="minorHAnsi" w:cs="Arial"/>
        </w:rPr>
        <w:t xml:space="preserve">orfait boissons inclus lors des dîners </w:t>
      </w:r>
      <w:r>
        <w:rPr>
          <w:rFonts w:asciiTheme="minorHAnsi" w:hAnsiTheme="minorHAnsi" w:cs="Arial"/>
        </w:rPr>
        <w:t>(</w:t>
      </w:r>
      <w:r w:rsidRPr="00B74B7E">
        <w:rPr>
          <w:rFonts w:asciiTheme="minorHAnsi" w:hAnsiTheme="minorHAnsi" w:cs="Arial"/>
        </w:rPr>
        <w:t>¼ vin + eau minérale</w:t>
      </w:r>
      <w:r>
        <w:rPr>
          <w:rFonts w:asciiTheme="minorHAnsi" w:hAnsiTheme="minorHAnsi" w:cs="Arial"/>
        </w:rPr>
        <w:t>)</w:t>
      </w:r>
    </w:p>
    <w:p w14:paraId="30A6E607" w14:textId="77777777" w:rsidR="00440317" w:rsidRPr="00B74B7E" w:rsidRDefault="00440317" w:rsidP="00440317">
      <w:pPr>
        <w:pStyle w:val="Textebrut"/>
        <w:numPr>
          <w:ilvl w:val="0"/>
          <w:numId w:val="8"/>
        </w:numPr>
        <w:spacing w:after="0" w:line="240" w:lineRule="auto"/>
        <w:rPr>
          <w:rFonts w:asciiTheme="minorHAnsi" w:hAnsiTheme="minorHAnsi" w:cs="Arial"/>
        </w:rPr>
      </w:pPr>
      <w:r>
        <w:rPr>
          <w:rFonts w:asciiTheme="minorHAnsi" w:hAnsiTheme="minorHAnsi" w:cs="Arial"/>
        </w:rPr>
        <w:t>Le c</w:t>
      </w:r>
      <w:r w:rsidRPr="00B74B7E">
        <w:rPr>
          <w:rFonts w:asciiTheme="minorHAnsi" w:hAnsiTheme="minorHAnsi" w:cs="Arial"/>
        </w:rPr>
        <w:t>lub enfant gratuit pendant les vacances scolaires</w:t>
      </w:r>
    </w:p>
    <w:p w14:paraId="0DD359DC" w14:textId="77777777" w:rsidR="00440317" w:rsidRPr="00B74B7E" w:rsidRDefault="00440317" w:rsidP="00440317">
      <w:pPr>
        <w:pStyle w:val="Textebrut"/>
        <w:numPr>
          <w:ilvl w:val="0"/>
          <w:numId w:val="8"/>
        </w:numPr>
        <w:spacing w:after="0" w:line="240" w:lineRule="auto"/>
        <w:rPr>
          <w:rFonts w:asciiTheme="minorHAnsi" w:hAnsiTheme="minorHAnsi" w:cs="Arial"/>
          <w:bCs/>
        </w:rPr>
      </w:pPr>
      <w:r>
        <w:rPr>
          <w:rFonts w:asciiTheme="minorHAnsi" w:hAnsiTheme="minorHAnsi" w:cs="Arial"/>
        </w:rPr>
        <w:t>Les t</w:t>
      </w:r>
      <w:r w:rsidRPr="00B74B7E">
        <w:rPr>
          <w:rFonts w:asciiTheme="minorHAnsi" w:hAnsiTheme="minorHAnsi" w:cs="Arial"/>
        </w:rPr>
        <w:t>axes de séjour</w:t>
      </w:r>
    </w:p>
    <w:p w14:paraId="002B130F" w14:textId="77777777" w:rsidR="00440317" w:rsidRPr="00B74B7E" w:rsidRDefault="00440317" w:rsidP="00440317">
      <w:pPr>
        <w:pStyle w:val="Textebrut"/>
        <w:spacing w:after="0" w:line="240" w:lineRule="auto"/>
        <w:rPr>
          <w:rFonts w:asciiTheme="minorHAnsi" w:hAnsiTheme="minorHAnsi" w:cs="Arial"/>
          <w:bCs/>
        </w:rPr>
      </w:pPr>
    </w:p>
    <w:p w14:paraId="0F86DA87" w14:textId="77777777" w:rsidR="00440317" w:rsidRPr="00B74B7E" w:rsidRDefault="00440317" w:rsidP="00440317">
      <w:pPr>
        <w:pStyle w:val="Titre2"/>
        <w:rPr>
          <w:rFonts w:asciiTheme="minorHAnsi" w:hAnsiTheme="minorHAnsi"/>
          <w:sz w:val="24"/>
          <w:szCs w:val="24"/>
        </w:rPr>
      </w:pPr>
      <w:r w:rsidRPr="00B74B7E">
        <w:rPr>
          <w:rFonts w:asciiTheme="minorHAnsi" w:hAnsiTheme="minorHAnsi"/>
          <w:sz w:val="24"/>
          <w:szCs w:val="24"/>
        </w:rPr>
        <w:t>NOTRE PRIX NE COMPREND PAS</w:t>
      </w:r>
    </w:p>
    <w:p w14:paraId="437A29BD" w14:textId="0178D19D" w:rsidR="00440317" w:rsidRPr="00990B9B" w:rsidRDefault="00440317" w:rsidP="00440317">
      <w:pPr>
        <w:pStyle w:val="Textebrut"/>
        <w:numPr>
          <w:ilvl w:val="0"/>
          <w:numId w:val="16"/>
        </w:numPr>
        <w:tabs>
          <w:tab w:val="left" w:pos="5387"/>
        </w:tabs>
        <w:spacing w:after="0"/>
        <w:jc w:val="both"/>
        <w:rPr>
          <w:rFonts w:ascii="Calibri" w:hAnsi="Calibri" w:cs="Arial"/>
          <w:b/>
        </w:rPr>
      </w:pPr>
      <w:r w:rsidRPr="00990B9B">
        <w:rPr>
          <w:rFonts w:ascii="Calibri" w:hAnsi="Calibri" w:cs="Arial"/>
          <w:b/>
        </w:rPr>
        <w:t xml:space="preserve">Le transport aérien sur vols réguliers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w:t>
      </w:r>
      <w:r w:rsidR="00DA28BE">
        <w:rPr>
          <w:rFonts w:ascii="Calibri" w:hAnsi="Calibri" w:cs="Arial"/>
          <w:b/>
        </w:rPr>
        <w:tab/>
      </w:r>
      <w:r w:rsidRPr="00990B9B">
        <w:rPr>
          <w:rFonts w:ascii="Calibri" w:hAnsi="Calibri" w:cs="Arial"/>
          <w:b/>
        </w:rPr>
        <w:t>Nous consulter</w:t>
      </w:r>
    </w:p>
    <w:p w14:paraId="409FFE73" w14:textId="49A95D9B" w:rsidR="00440317" w:rsidRPr="00DB00A5" w:rsidRDefault="00440317" w:rsidP="00440317">
      <w:pPr>
        <w:pStyle w:val="Textebrut"/>
        <w:numPr>
          <w:ilvl w:val="0"/>
          <w:numId w:val="16"/>
        </w:numPr>
        <w:tabs>
          <w:tab w:val="left" w:pos="5387"/>
        </w:tabs>
        <w:spacing w:after="0"/>
        <w:jc w:val="both"/>
        <w:rPr>
          <w:rFonts w:ascii="Calibri" w:hAnsi="Calibri" w:cs="Arial"/>
          <w:b/>
          <w:bCs/>
          <w:spacing w:val="-6"/>
        </w:rPr>
      </w:pPr>
      <w:r>
        <w:rPr>
          <w:rFonts w:ascii="Calibri" w:hAnsi="Calibri" w:cs="Arial"/>
          <w:b/>
        </w:rPr>
        <w:t>Les taxes aéroportuaires</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w:t>
      </w:r>
      <w:r w:rsidR="00DA28BE">
        <w:rPr>
          <w:rFonts w:ascii="Calibri" w:hAnsi="Calibri" w:cs="Arial"/>
          <w:b/>
        </w:rPr>
        <w:tab/>
      </w:r>
      <w:r>
        <w:rPr>
          <w:rFonts w:ascii="Calibri" w:hAnsi="Calibri" w:cs="Arial"/>
          <w:b/>
        </w:rPr>
        <w:t>28</w:t>
      </w:r>
      <w:r w:rsidR="00EA666D">
        <w:rPr>
          <w:rFonts w:ascii="Calibri" w:hAnsi="Calibri" w:cs="Arial"/>
          <w:b/>
        </w:rPr>
        <w:t>4</w:t>
      </w:r>
      <w:r>
        <w:rPr>
          <w:rFonts w:ascii="Calibri" w:hAnsi="Calibri" w:cs="Arial"/>
          <w:b/>
        </w:rPr>
        <w:t xml:space="preserve"> € à ce jour</w:t>
      </w:r>
    </w:p>
    <w:p w14:paraId="54F15612" w14:textId="666EF491" w:rsidR="00440317" w:rsidRPr="00B74B7E" w:rsidRDefault="00440317" w:rsidP="00440317">
      <w:pPr>
        <w:pStyle w:val="Paragraphedeliste"/>
        <w:numPr>
          <w:ilvl w:val="0"/>
          <w:numId w:val="16"/>
        </w:numPr>
        <w:spacing w:after="0"/>
        <w:rPr>
          <w:rFonts w:cs="Arial"/>
          <w:bCs/>
        </w:rPr>
      </w:pPr>
      <w:r>
        <w:rPr>
          <w:rFonts w:cs="Arial"/>
          <w:bCs/>
        </w:rPr>
        <w:t>L’a</w:t>
      </w:r>
      <w:r w:rsidRPr="00B74B7E">
        <w:rPr>
          <w:rFonts w:cs="Arial"/>
          <w:bCs/>
        </w:rPr>
        <w:t>ssuran</w:t>
      </w:r>
      <w:r>
        <w:rPr>
          <w:rFonts w:cs="Arial"/>
          <w:bCs/>
        </w:rPr>
        <w:t>ce Assistance / Rapatriement / A</w:t>
      </w:r>
      <w:r w:rsidRPr="00B74B7E">
        <w:rPr>
          <w:rFonts w:cs="Arial"/>
          <w:bCs/>
        </w:rPr>
        <w:t>nnulation</w:t>
      </w:r>
      <w:r>
        <w:rPr>
          <w:rFonts w:cs="Arial"/>
          <w:bCs/>
        </w:rPr>
        <w:t xml:space="preserve"> / Bagages</w:t>
      </w:r>
      <w:r w:rsidRPr="00B74B7E">
        <w:rPr>
          <w:rFonts w:cs="Arial"/>
          <w:bCs/>
        </w:rPr>
        <w:tab/>
      </w:r>
      <w:r w:rsidRPr="00B74B7E">
        <w:rPr>
          <w:rFonts w:cs="Arial"/>
          <w:bCs/>
        </w:rPr>
        <w:tab/>
      </w:r>
      <w:r w:rsidRPr="00B74B7E">
        <w:rPr>
          <w:rFonts w:cs="Arial"/>
          <w:bCs/>
        </w:rPr>
        <w:tab/>
      </w:r>
      <w:r>
        <w:rPr>
          <w:rFonts w:cs="Arial"/>
          <w:bCs/>
        </w:rPr>
        <w:t xml:space="preserve">         </w:t>
      </w:r>
    </w:p>
    <w:p w14:paraId="497FD7A4" w14:textId="77777777" w:rsidR="00440317" w:rsidRPr="00B74B7E" w:rsidRDefault="00440317" w:rsidP="00440317">
      <w:pPr>
        <w:pStyle w:val="Paragraphedeliste"/>
        <w:numPr>
          <w:ilvl w:val="0"/>
          <w:numId w:val="16"/>
        </w:numPr>
        <w:rPr>
          <w:rFonts w:cs="Arial"/>
          <w:bCs/>
        </w:rPr>
      </w:pPr>
      <w:r w:rsidRPr="00B74B7E">
        <w:rPr>
          <w:rFonts w:cs="Arial"/>
          <w:bCs/>
        </w:rPr>
        <w:t>Le supplément chambre individuelle :</w:t>
      </w:r>
    </w:p>
    <w:p w14:paraId="48808605" w14:textId="186499DA" w:rsidR="00440317" w:rsidRPr="00B74B7E" w:rsidRDefault="00440317" w:rsidP="00440317">
      <w:pPr>
        <w:pStyle w:val="Paragraphedeliste"/>
        <w:numPr>
          <w:ilvl w:val="1"/>
          <w:numId w:val="16"/>
        </w:numPr>
        <w:rPr>
          <w:rFonts w:cs="Arial"/>
          <w:bCs/>
        </w:rPr>
      </w:pPr>
      <w:proofErr w:type="gramStart"/>
      <w:r>
        <w:rPr>
          <w:rFonts w:cs="Arial"/>
          <w:bCs/>
        </w:rPr>
        <w:t>du</w:t>
      </w:r>
      <w:proofErr w:type="gramEnd"/>
      <w:r>
        <w:rPr>
          <w:rFonts w:cs="Arial"/>
          <w:bCs/>
        </w:rPr>
        <w:t xml:space="preserve"> 10</w:t>
      </w:r>
      <w:r w:rsidRPr="00B74B7E">
        <w:rPr>
          <w:rFonts w:cs="Arial"/>
          <w:bCs/>
        </w:rPr>
        <w:t xml:space="preserve">/04 au </w:t>
      </w:r>
      <w:r>
        <w:rPr>
          <w:rFonts w:cs="Arial"/>
          <w:bCs/>
        </w:rPr>
        <w:t>17</w:t>
      </w:r>
      <w:r w:rsidRPr="00B74B7E">
        <w:rPr>
          <w:rFonts w:cs="Arial"/>
          <w:bCs/>
        </w:rPr>
        <w:t>/12</w:t>
      </w:r>
      <w:r w:rsidR="00DA28BE">
        <w:rPr>
          <w:rFonts w:cs="Arial"/>
          <w:bCs/>
        </w:rPr>
        <w:t xml:space="preserve"> </w:t>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Pr>
          <w:rFonts w:cs="Arial"/>
          <w:bCs/>
        </w:rPr>
        <w:t>220 €</w:t>
      </w:r>
    </w:p>
    <w:p w14:paraId="05A246AF" w14:textId="57757C48" w:rsidR="00440317" w:rsidRPr="00B74B7E" w:rsidRDefault="00440317" w:rsidP="00440317">
      <w:pPr>
        <w:pStyle w:val="Paragraphedeliste"/>
        <w:numPr>
          <w:ilvl w:val="1"/>
          <w:numId w:val="16"/>
        </w:numPr>
        <w:rPr>
          <w:rFonts w:cs="Arial"/>
          <w:bCs/>
        </w:rPr>
      </w:pPr>
      <w:proofErr w:type="gramStart"/>
      <w:r>
        <w:rPr>
          <w:rFonts w:cs="Arial"/>
          <w:bCs/>
        </w:rPr>
        <w:t>du</w:t>
      </w:r>
      <w:proofErr w:type="gramEnd"/>
      <w:r>
        <w:rPr>
          <w:rFonts w:cs="Arial"/>
          <w:bCs/>
        </w:rPr>
        <w:t xml:space="preserve"> 21/12 au 0</w:t>
      </w:r>
      <w:r w:rsidR="00DA28BE">
        <w:rPr>
          <w:rFonts w:cs="Arial"/>
          <w:bCs/>
        </w:rPr>
        <w:t>9</w:t>
      </w:r>
      <w:r w:rsidRPr="00B74B7E">
        <w:rPr>
          <w:rFonts w:cs="Arial"/>
          <w:bCs/>
        </w:rPr>
        <w:t>/04</w:t>
      </w:r>
      <w:r w:rsidR="00DA28BE">
        <w:rPr>
          <w:rFonts w:cs="Arial"/>
          <w:bCs/>
        </w:rPr>
        <w:t xml:space="preserve"> </w:t>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sidR="00DA28BE">
        <w:rPr>
          <w:rFonts w:cs="Arial"/>
          <w:bCs/>
        </w:rPr>
        <w:tab/>
      </w:r>
      <w:r>
        <w:rPr>
          <w:rFonts w:cs="Arial"/>
          <w:bCs/>
        </w:rPr>
        <w:t>300 €</w:t>
      </w:r>
    </w:p>
    <w:p w14:paraId="3D7E6B63" w14:textId="704554EA" w:rsidR="00440317" w:rsidRPr="00B74B7E" w:rsidRDefault="00440317" w:rsidP="00440317">
      <w:pPr>
        <w:pStyle w:val="Paragraphedeliste"/>
        <w:numPr>
          <w:ilvl w:val="0"/>
          <w:numId w:val="16"/>
        </w:numPr>
        <w:rPr>
          <w:rFonts w:cs="Arial"/>
          <w:bCs/>
        </w:rPr>
      </w:pPr>
      <w:r>
        <w:rPr>
          <w:rFonts w:cs="Arial"/>
          <w:bCs/>
        </w:rPr>
        <w:t xml:space="preserve">La réduction enfant -12 ans </w:t>
      </w:r>
      <w:r w:rsidRPr="00F23084">
        <w:t>pa</w:t>
      </w:r>
      <w:r>
        <w:t>rtageant la chambre des parents</w:t>
      </w:r>
      <w:r w:rsidRPr="00B74B7E">
        <w:rPr>
          <w:rFonts w:cs="Arial"/>
          <w:bCs/>
        </w:rPr>
        <w:t xml:space="preserve"> </w:t>
      </w:r>
      <w:r>
        <w:rPr>
          <w:rFonts w:cs="Arial"/>
          <w:bCs/>
        </w:rPr>
        <w:t>(</w:t>
      </w:r>
      <w:r w:rsidRPr="00B74B7E">
        <w:rPr>
          <w:rFonts w:cs="Arial"/>
          <w:bCs/>
        </w:rPr>
        <w:t>1 seul par chambre</w:t>
      </w:r>
      <w:r>
        <w:rPr>
          <w:rFonts w:cs="Arial"/>
          <w:bCs/>
        </w:rPr>
        <w:t>)</w:t>
      </w:r>
      <w:r w:rsidR="00DA28BE">
        <w:rPr>
          <w:rFonts w:cs="Arial"/>
          <w:bCs/>
        </w:rPr>
        <w:tab/>
      </w:r>
      <w:r w:rsidRPr="00B74B7E">
        <w:rPr>
          <w:rFonts w:cs="Arial"/>
          <w:bCs/>
        </w:rPr>
        <w:t>-50 %</w:t>
      </w:r>
    </w:p>
    <w:p w14:paraId="35EA7734" w14:textId="4890CE61" w:rsidR="00440317" w:rsidRPr="00B74B7E" w:rsidRDefault="00440317" w:rsidP="00440317">
      <w:pPr>
        <w:pStyle w:val="Paragraphedeliste"/>
        <w:numPr>
          <w:ilvl w:val="0"/>
          <w:numId w:val="16"/>
        </w:numPr>
        <w:rPr>
          <w:rFonts w:cs="Arial"/>
          <w:bCs/>
        </w:rPr>
      </w:pPr>
      <w:r>
        <w:rPr>
          <w:rFonts w:cs="Arial"/>
          <w:bCs/>
        </w:rPr>
        <w:t xml:space="preserve">La réduction enfant -12 ans </w:t>
      </w:r>
      <w:r w:rsidRPr="00F23084">
        <w:t>pa</w:t>
      </w:r>
      <w:r>
        <w:t>rtageant la chambre des parents</w:t>
      </w:r>
      <w:r w:rsidRPr="00B74B7E">
        <w:rPr>
          <w:rFonts w:cs="Arial"/>
          <w:bCs/>
        </w:rPr>
        <w:t xml:space="preserve"> </w:t>
      </w:r>
      <w:r>
        <w:rPr>
          <w:rFonts w:cs="Arial"/>
          <w:bCs/>
        </w:rPr>
        <w:t>(</w:t>
      </w:r>
      <w:r w:rsidRPr="00B74B7E">
        <w:rPr>
          <w:rFonts w:cs="Arial"/>
          <w:bCs/>
        </w:rPr>
        <w:t>2 par chambre en Suite</w:t>
      </w:r>
      <w:r>
        <w:rPr>
          <w:rFonts w:cs="Arial"/>
          <w:bCs/>
        </w:rPr>
        <w:t xml:space="preserve">) </w:t>
      </w:r>
      <w:r w:rsidR="00DA28BE">
        <w:rPr>
          <w:rFonts w:cs="Arial"/>
          <w:bCs/>
        </w:rPr>
        <w:tab/>
      </w:r>
      <w:r w:rsidRPr="00B74B7E">
        <w:rPr>
          <w:rFonts w:cs="Arial"/>
          <w:bCs/>
        </w:rPr>
        <w:t>-5</w:t>
      </w:r>
      <w:r>
        <w:rPr>
          <w:rFonts w:cs="Arial"/>
          <w:bCs/>
        </w:rPr>
        <w:t xml:space="preserve">0 % </w:t>
      </w:r>
      <w:r>
        <w:rPr>
          <w:rFonts w:cs="Arial"/>
          <w:bCs/>
        </w:rPr>
        <w:br/>
        <w:t>(</w:t>
      </w:r>
      <w:r w:rsidRPr="00B74B7E">
        <w:rPr>
          <w:rFonts w:cs="Arial"/>
          <w:bCs/>
        </w:rPr>
        <w:t>les adultes dans ce cas doivent payer le supplément Suite Junior de 50 € / personne</w:t>
      </w:r>
      <w:r>
        <w:rPr>
          <w:rFonts w:cs="Arial"/>
          <w:bCs/>
        </w:rPr>
        <w:t>)</w:t>
      </w:r>
    </w:p>
    <w:p w14:paraId="7EEBCF3E" w14:textId="24786060" w:rsidR="00440317" w:rsidRPr="00B74B7E" w:rsidRDefault="00440317" w:rsidP="00440317">
      <w:pPr>
        <w:pStyle w:val="Paragraphedeliste"/>
        <w:numPr>
          <w:ilvl w:val="0"/>
          <w:numId w:val="16"/>
        </w:numPr>
        <w:rPr>
          <w:rFonts w:cs="Arial"/>
          <w:bCs/>
        </w:rPr>
      </w:pPr>
      <w:r>
        <w:rPr>
          <w:rFonts w:cs="Arial"/>
          <w:bCs/>
        </w:rPr>
        <w:t>Le s</w:t>
      </w:r>
      <w:r w:rsidRPr="00B74B7E">
        <w:rPr>
          <w:rFonts w:cs="Arial"/>
          <w:bCs/>
        </w:rPr>
        <w:t xml:space="preserve">upplément hébergement en appartement 2 pièces </w:t>
      </w:r>
      <w:proofErr w:type="spellStart"/>
      <w:r w:rsidRPr="00B74B7E">
        <w:rPr>
          <w:rFonts w:cs="Arial"/>
          <w:bCs/>
        </w:rPr>
        <w:t>Caribia</w:t>
      </w:r>
      <w:proofErr w:type="spellEnd"/>
      <w:r w:rsidRPr="00B74B7E">
        <w:rPr>
          <w:rFonts w:cs="Arial"/>
          <w:bCs/>
        </w:rPr>
        <w:t xml:space="preserve"> pour la semaine</w:t>
      </w:r>
      <w:r w:rsidR="003C188A">
        <w:rPr>
          <w:rFonts w:cs="Arial"/>
          <w:bCs/>
        </w:rPr>
        <w:t xml:space="preserve"> </w:t>
      </w:r>
      <w:r w:rsidR="003C188A">
        <w:rPr>
          <w:rFonts w:cs="Arial"/>
          <w:bCs/>
        </w:rPr>
        <w:tab/>
      </w:r>
      <w:r w:rsidR="003C188A">
        <w:rPr>
          <w:rFonts w:cs="Arial"/>
          <w:bCs/>
        </w:rPr>
        <w:tab/>
      </w:r>
      <w:r w:rsidRPr="00B74B7E">
        <w:rPr>
          <w:rFonts w:cs="Arial"/>
          <w:bCs/>
        </w:rPr>
        <w:t>30 €</w:t>
      </w:r>
      <w:r>
        <w:rPr>
          <w:rFonts w:cs="Arial"/>
          <w:bCs/>
        </w:rPr>
        <w:t>/pax</w:t>
      </w:r>
    </w:p>
    <w:p w14:paraId="377A770F" w14:textId="1DC3CC37" w:rsidR="00440317" w:rsidRDefault="00440317" w:rsidP="00440317">
      <w:pPr>
        <w:pStyle w:val="Paragraphedeliste"/>
        <w:numPr>
          <w:ilvl w:val="0"/>
          <w:numId w:val="16"/>
        </w:numPr>
        <w:rPr>
          <w:rFonts w:cs="Arial"/>
          <w:bCs/>
        </w:rPr>
      </w:pPr>
      <w:r>
        <w:rPr>
          <w:rFonts w:cs="Arial"/>
          <w:bCs/>
        </w:rPr>
        <w:t>Le s</w:t>
      </w:r>
      <w:r w:rsidRPr="00B74B7E">
        <w:rPr>
          <w:rFonts w:cs="Arial"/>
          <w:bCs/>
        </w:rPr>
        <w:t xml:space="preserve">upplément hébergement </w:t>
      </w:r>
      <w:r w:rsidR="00B27A93">
        <w:rPr>
          <w:rFonts w:cs="Arial"/>
          <w:bCs/>
        </w:rPr>
        <w:t>chambre supérieur</w:t>
      </w:r>
      <w:r w:rsidRPr="00B74B7E">
        <w:rPr>
          <w:rFonts w:cs="Arial"/>
          <w:bCs/>
        </w:rPr>
        <w:t xml:space="preserve"> Amyris pour la semaine</w:t>
      </w:r>
      <w:r w:rsidR="00B27A93">
        <w:rPr>
          <w:rFonts w:cs="Arial"/>
          <w:bCs/>
        </w:rPr>
        <w:t xml:space="preserve"> </w:t>
      </w:r>
      <w:r w:rsidR="00B27A93">
        <w:rPr>
          <w:rFonts w:cs="Arial"/>
          <w:bCs/>
        </w:rPr>
        <w:tab/>
      </w:r>
      <w:r w:rsidR="00B27A93">
        <w:rPr>
          <w:rFonts w:cs="Arial"/>
          <w:bCs/>
        </w:rPr>
        <w:tab/>
      </w:r>
      <w:r w:rsidR="00B27A93">
        <w:rPr>
          <w:rFonts w:cs="Arial"/>
          <w:bCs/>
        </w:rPr>
        <w:tab/>
      </w:r>
      <w:r>
        <w:rPr>
          <w:rFonts w:cs="Arial"/>
          <w:bCs/>
        </w:rPr>
        <w:t>7</w:t>
      </w:r>
      <w:r w:rsidRPr="00B74B7E">
        <w:rPr>
          <w:rFonts w:cs="Arial"/>
          <w:bCs/>
        </w:rPr>
        <w:t>0 €</w:t>
      </w:r>
      <w:r>
        <w:rPr>
          <w:rFonts w:cs="Arial"/>
          <w:bCs/>
        </w:rPr>
        <w:t>/pax</w:t>
      </w:r>
    </w:p>
    <w:p w14:paraId="03C578B9" w14:textId="01ACDFDB" w:rsidR="00186DD5" w:rsidRPr="00186DD5" w:rsidRDefault="00186DD5" w:rsidP="00186DD5">
      <w:pPr>
        <w:pStyle w:val="Paragraphedeliste"/>
        <w:numPr>
          <w:ilvl w:val="0"/>
          <w:numId w:val="16"/>
        </w:numPr>
        <w:rPr>
          <w:rFonts w:cs="Arial"/>
          <w:bCs/>
        </w:rPr>
      </w:pPr>
      <w:r w:rsidRPr="00186DD5">
        <w:rPr>
          <w:rFonts w:cs="Arial"/>
          <w:bCs/>
        </w:rPr>
        <w:t xml:space="preserve">Le supplément open-bar de 18h00 à 23h00 </w:t>
      </w:r>
      <w:r>
        <w:rPr>
          <w:rFonts w:cs="Arial"/>
          <w:bCs/>
        </w:rPr>
        <w:tab/>
      </w:r>
      <w:r>
        <w:rPr>
          <w:rFonts w:cs="Arial"/>
          <w:bCs/>
        </w:rPr>
        <w:tab/>
      </w:r>
      <w:r>
        <w:rPr>
          <w:rFonts w:cs="Arial"/>
          <w:bCs/>
        </w:rPr>
        <w:tab/>
      </w:r>
      <w:r>
        <w:rPr>
          <w:rFonts w:cs="Arial"/>
          <w:bCs/>
        </w:rPr>
        <w:tab/>
      </w:r>
      <w:r>
        <w:rPr>
          <w:rFonts w:cs="Arial"/>
          <w:bCs/>
        </w:rPr>
        <w:tab/>
      </w:r>
      <w:r>
        <w:rPr>
          <w:rFonts w:cs="Arial"/>
          <w:bCs/>
        </w:rPr>
        <w:tab/>
      </w:r>
      <w:r w:rsidRPr="00186DD5">
        <w:rPr>
          <w:rFonts w:cs="Arial"/>
          <w:bCs/>
        </w:rPr>
        <w:t>70 € / semaine</w:t>
      </w:r>
    </w:p>
    <w:p w14:paraId="49B4FDDD" w14:textId="77777777" w:rsidR="00186DD5" w:rsidRPr="00186DD5" w:rsidRDefault="00186DD5" w:rsidP="00186DD5">
      <w:pPr>
        <w:pStyle w:val="Paragraphedeliste"/>
        <w:ind w:left="360"/>
        <w:rPr>
          <w:rFonts w:cs="Arial"/>
          <w:bCs/>
          <w:i/>
          <w:iCs/>
        </w:rPr>
      </w:pPr>
      <w:r w:rsidRPr="00186DD5">
        <w:rPr>
          <w:rFonts w:cs="Arial"/>
          <w:bCs/>
          <w:i/>
          <w:iCs/>
        </w:rPr>
        <w:t>Eau, café, thé, jus de fruit, sodas, bière locale, ti-punch, planteur, rhum blanc</w:t>
      </w:r>
    </w:p>
    <w:p w14:paraId="768423A9" w14:textId="4B60D1C0" w:rsidR="003968A8" w:rsidRDefault="00186DD5" w:rsidP="00186DD5">
      <w:pPr>
        <w:pStyle w:val="Paragraphedeliste"/>
        <w:numPr>
          <w:ilvl w:val="0"/>
          <w:numId w:val="16"/>
        </w:numPr>
        <w:rPr>
          <w:rFonts w:cs="Arial"/>
          <w:bCs/>
        </w:rPr>
      </w:pPr>
      <w:r w:rsidRPr="00186DD5">
        <w:rPr>
          <w:rFonts w:cs="Arial"/>
          <w:bCs/>
        </w:rPr>
        <w:t xml:space="preserve">Le supplément All Inclusive (PC + open-bar de 18h00 à 23h00) </w:t>
      </w:r>
      <w:r>
        <w:rPr>
          <w:rFonts w:cs="Arial"/>
          <w:bCs/>
        </w:rPr>
        <w:tab/>
      </w:r>
      <w:r>
        <w:rPr>
          <w:rFonts w:cs="Arial"/>
          <w:bCs/>
        </w:rPr>
        <w:tab/>
      </w:r>
      <w:r>
        <w:rPr>
          <w:rFonts w:cs="Arial"/>
          <w:bCs/>
        </w:rPr>
        <w:tab/>
      </w:r>
      <w:r>
        <w:rPr>
          <w:rFonts w:cs="Arial"/>
          <w:bCs/>
        </w:rPr>
        <w:tab/>
      </w:r>
      <w:r w:rsidRPr="00186DD5">
        <w:rPr>
          <w:rFonts w:cs="Arial"/>
          <w:bCs/>
        </w:rPr>
        <w:t>250</w:t>
      </w:r>
      <w:r w:rsidR="008652B0">
        <w:rPr>
          <w:rFonts w:cs="Arial"/>
          <w:bCs/>
        </w:rPr>
        <w:t xml:space="preserve"> </w:t>
      </w:r>
      <w:r w:rsidRPr="00186DD5">
        <w:rPr>
          <w:rFonts w:cs="Arial"/>
          <w:bCs/>
        </w:rPr>
        <w:t>€</w:t>
      </w:r>
      <w:r w:rsidR="008652B0">
        <w:rPr>
          <w:rFonts w:cs="Arial"/>
          <w:bCs/>
        </w:rPr>
        <w:t xml:space="preserve"> </w:t>
      </w:r>
      <w:r w:rsidRPr="00186DD5">
        <w:rPr>
          <w:rFonts w:cs="Arial"/>
          <w:bCs/>
        </w:rPr>
        <w:t>/</w:t>
      </w:r>
      <w:r w:rsidR="008652B0">
        <w:rPr>
          <w:rFonts w:cs="Arial"/>
          <w:bCs/>
        </w:rPr>
        <w:t xml:space="preserve"> </w:t>
      </w:r>
      <w:r w:rsidRPr="00186DD5">
        <w:rPr>
          <w:rFonts w:cs="Arial"/>
          <w:bCs/>
        </w:rPr>
        <w:t xml:space="preserve">pax </w:t>
      </w:r>
    </w:p>
    <w:p w14:paraId="7133FE9D" w14:textId="6A383827" w:rsidR="00186DD5" w:rsidRDefault="003968A8" w:rsidP="003968A8">
      <w:pPr>
        <w:pStyle w:val="Paragraphedeliste"/>
        <w:ind w:left="8148" w:firstLine="348"/>
        <w:rPr>
          <w:rFonts w:cs="Arial"/>
          <w:bCs/>
        </w:rPr>
      </w:pPr>
      <w:r>
        <w:rPr>
          <w:rFonts w:cs="Arial"/>
          <w:bCs/>
        </w:rPr>
        <w:t>D</w:t>
      </w:r>
      <w:r w:rsidR="00186DD5" w:rsidRPr="00186DD5">
        <w:rPr>
          <w:rFonts w:cs="Arial"/>
          <w:bCs/>
        </w:rPr>
        <w:t>u 10-jan au 0</w:t>
      </w:r>
      <w:r w:rsidR="00DA28BE">
        <w:rPr>
          <w:rFonts w:cs="Arial"/>
          <w:bCs/>
        </w:rPr>
        <w:t>9</w:t>
      </w:r>
      <w:r w:rsidR="00186DD5" w:rsidRPr="00186DD5">
        <w:rPr>
          <w:rFonts w:cs="Arial"/>
          <w:bCs/>
        </w:rPr>
        <w:t xml:space="preserve">-apr </w:t>
      </w:r>
      <w:r>
        <w:rPr>
          <w:rFonts w:cs="Arial"/>
          <w:bCs/>
        </w:rPr>
        <w:t>22</w:t>
      </w:r>
    </w:p>
    <w:p w14:paraId="72373C47" w14:textId="342C98F1" w:rsidR="003968A8" w:rsidRDefault="003968A8" w:rsidP="003968A8">
      <w:pPr>
        <w:pStyle w:val="Paragraphedeliste"/>
        <w:ind w:left="8148" w:firstLine="348"/>
        <w:rPr>
          <w:rFonts w:cs="Arial"/>
          <w:bCs/>
        </w:rPr>
      </w:pPr>
      <w:r>
        <w:rPr>
          <w:rFonts w:cs="Arial"/>
          <w:bCs/>
        </w:rPr>
        <w:t>200</w:t>
      </w:r>
      <w:r w:rsidR="008652B0">
        <w:rPr>
          <w:rFonts w:cs="Arial"/>
          <w:bCs/>
        </w:rPr>
        <w:t xml:space="preserve"> </w:t>
      </w:r>
      <w:r>
        <w:rPr>
          <w:rFonts w:cs="Arial"/>
          <w:bCs/>
        </w:rPr>
        <w:t>€</w:t>
      </w:r>
      <w:r w:rsidR="008652B0">
        <w:rPr>
          <w:rFonts w:cs="Arial"/>
          <w:bCs/>
        </w:rPr>
        <w:t xml:space="preserve"> </w:t>
      </w:r>
      <w:r>
        <w:rPr>
          <w:rFonts w:cs="Arial"/>
          <w:bCs/>
        </w:rPr>
        <w:t>/</w:t>
      </w:r>
      <w:r w:rsidR="008652B0">
        <w:rPr>
          <w:rFonts w:cs="Arial"/>
          <w:bCs/>
        </w:rPr>
        <w:t xml:space="preserve"> </w:t>
      </w:r>
      <w:r>
        <w:rPr>
          <w:rFonts w:cs="Arial"/>
          <w:bCs/>
        </w:rPr>
        <w:t xml:space="preserve">pax </w:t>
      </w:r>
    </w:p>
    <w:p w14:paraId="7C982ABD" w14:textId="09CF1806" w:rsidR="004942D1" w:rsidRDefault="003968A8" w:rsidP="00DA28BE">
      <w:pPr>
        <w:pStyle w:val="Paragraphedeliste"/>
        <w:ind w:left="8148" w:firstLine="348"/>
        <w:rPr>
          <w:b/>
          <w:bCs/>
          <w:color w:val="FF0000"/>
        </w:rPr>
      </w:pPr>
      <w:r>
        <w:rPr>
          <w:rFonts w:cs="Arial"/>
          <w:bCs/>
        </w:rPr>
        <w:t>Du 09-avr au 21-dec 22</w:t>
      </w:r>
    </w:p>
    <w:p w14:paraId="2D1DF21F" w14:textId="2FD43F96" w:rsidR="00440317" w:rsidRPr="00BE0395" w:rsidRDefault="00440317" w:rsidP="00440317">
      <w:pPr>
        <w:spacing w:after="200" w:line="276" w:lineRule="auto"/>
        <w:contextualSpacing/>
        <w:rPr>
          <w:rStyle w:val="Accentuationlgre"/>
          <w:b/>
          <w:bCs/>
          <w:i w:val="0"/>
          <w:iCs w:val="0"/>
          <w:color w:val="FF0000"/>
        </w:rPr>
      </w:pPr>
      <w:r>
        <w:rPr>
          <w:b/>
          <w:bCs/>
          <w:color w:val="FF0000"/>
        </w:rPr>
        <w:t xml:space="preserve">Mis à jour le </w:t>
      </w:r>
      <w:r w:rsidR="004942D1">
        <w:rPr>
          <w:b/>
          <w:bCs/>
          <w:color w:val="FF0000"/>
        </w:rPr>
        <w:t>29</w:t>
      </w:r>
      <w:r>
        <w:rPr>
          <w:b/>
          <w:bCs/>
          <w:color w:val="FF0000"/>
        </w:rPr>
        <w:t>/</w:t>
      </w:r>
      <w:r w:rsidR="004942D1">
        <w:rPr>
          <w:b/>
          <w:bCs/>
          <w:color w:val="FF0000"/>
        </w:rPr>
        <w:t>11</w:t>
      </w:r>
      <w:r>
        <w:rPr>
          <w:b/>
          <w:bCs/>
          <w:color w:val="FF0000"/>
        </w:rPr>
        <w:t>/202</w:t>
      </w:r>
      <w:r w:rsidR="00EA666D">
        <w:rPr>
          <w:b/>
          <w:bCs/>
          <w:color w:val="FF0000"/>
        </w:rPr>
        <w:t>1</w:t>
      </w:r>
    </w:p>
    <w:p w14:paraId="70DE49EE" w14:textId="77777777" w:rsidR="00440317" w:rsidRPr="00BE0395" w:rsidRDefault="00440317" w:rsidP="00440317">
      <w:pPr>
        <w:spacing w:after="0"/>
        <w:rPr>
          <w:rStyle w:val="Accentuationlgre"/>
        </w:rPr>
      </w:pPr>
      <w:r>
        <w:rPr>
          <w:rStyle w:val="Accentuationlgre"/>
          <w:rFonts w:eastAsia="SimSun"/>
        </w:rPr>
        <w:t>Tarifs indicatifs à confirmer lors de la réservation sous réserve de disponibilité.</w:t>
      </w:r>
    </w:p>
    <w:p w14:paraId="2EECD182" w14:textId="77777777" w:rsidR="00440317" w:rsidRDefault="00440317" w:rsidP="00440317"/>
    <w:sectPr w:rsidR="00440317" w:rsidSect="00440317">
      <w:type w:val="continuous"/>
      <w:pgSz w:w="11906" w:h="16838"/>
      <w:pgMar w:top="2410" w:right="567" w:bottom="99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0DA8" w14:textId="77777777" w:rsidR="00680F62" w:rsidRDefault="00680F62" w:rsidP="00EA6E0B">
      <w:pPr>
        <w:spacing w:after="0" w:line="240" w:lineRule="auto"/>
      </w:pPr>
      <w:r>
        <w:separator/>
      </w:r>
    </w:p>
  </w:endnote>
  <w:endnote w:type="continuationSeparator" w:id="0">
    <w:p w14:paraId="27EA785F" w14:textId="77777777" w:rsidR="00680F62" w:rsidRDefault="00680F62" w:rsidP="00EA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C7F4" w14:textId="3A61573D" w:rsidR="008C1851" w:rsidRPr="00C73A6D" w:rsidRDefault="00D4238C" w:rsidP="00D4238C">
    <w:pPr>
      <w:jc w:val="center"/>
    </w:pPr>
    <w:r w:rsidRPr="003F7F99">
      <w:rPr>
        <w:sz w:val="18"/>
      </w:rPr>
      <w:t>BLEU MARINE –</w:t>
    </w:r>
    <w:r w:rsidR="00EA666D" w:rsidRPr="00EA666D">
      <w:rPr>
        <w:sz w:val="18"/>
      </w:rPr>
      <w:t>324 rue Joseph Vallot</w:t>
    </w:r>
    <w:r>
      <w:rPr>
        <w:sz w:val="18"/>
      </w:rPr>
      <w:t xml:space="preserve">– 74400 Chamonix – Tel : 04 50 93 02 98 </w:t>
    </w:r>
    <w:r w:rsidRPr="003F7F99">
      <w:rPr>
        <w:sz w:val="18"/>
      </w:rPr>
      <w:t xml:space="preserve">- Courriel : </w:t>
    </w:r>
    <w:hyperlink r:id="rId1" w:history="1">
      <w:r w:rsidRPr="003F7F99">
        <w:rPr>
          <w:rStyle w:val="Lienhypertexte"/>
          <w:sz w:val="18"/>
        </w:rPr>
        <w:t>devisgroupes@bleumarinetour.com</w:t>
      </w:r>
    </w:hyperlink>
    <w:r>
      <w:rPr>
        <w:sz w:val="18"/>
      </w:rPr>
      <w:br/>
    </w:r>
    <w:r w:rsidRPr="003F7F99">
      <w:rPr>
        <w:sz w:val="18"/>
      </w:rPr>
      <w:t>Siret : 411065931000</w:t>
    </w:r>
    <w:r>
      <w:rPr>
        <w:sz w:val="18"/>
      </w:rPr>
      <w:t>98</w:t>
    </w:r>
    <w:r w:rsidRPr="003F7F99">
      <w:rPr>
        <w:sz w:val="18"/>
      </w:rPr>
      <w:t xml:space="preserve"> – Capital 35 000 Euros – Licence 045-02-0002 – </w:t>
    </w:r>
    <w:r>
      <w:rPr>
        <w:sz w:val="18"/>
      </w:rPr>
      <w:t>ATRADIUS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BCF0" w14:textId="77777777" w:rsidR="00680F62" w:rsidRDefault="00680F62" w:rsidP="00EA6E0B">
      <w:pPr>
        <w:spacing w:after="0" w:line="240" w:lineRule="auto"/>
      </w:pPr>
      <w:r>
        <w:separator/>
      </w:r>
    </w:p>
  </w:footnote>
  <w:footnote w:type="continuationSeparator" w:id="0">
    <w:p w14:paraId="1521E187" w14:textId="77777777" w:rsidR="00680F62" w:rsidRDefault="00680F62" w:rsidP="00EA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79D8" w14:textId="77777777" w:rsidR="001A3424" w:rsidRDefault="00023F39" w:rsidP="00EA6E0B">
    <w:pPr>
      <w:pStyle w:val="Textebrut"/>
      <w:rPr>
        <w:rFonts w:ascii="Rockwell" w:hAnsi="Rockwell"/>
        <w:color w:val="333399"/>
        <w:sz w:val="18"/>
      </w:rPr>
    </w:pPr>
    <w:r>
      <w:rPr>
        <w:noProof/>
      </w:rPr>
      <w:drawing>
        <wp:anchor distT="0" distB="0" distL="114300" distR="114300" simplePos="0" relativeHeight="251661312" behindDoc="1" locked="0" layoutInCell="1" allowOverlap="1" wp14:anchorId="7D418DE8" wp14:editId="56EDFB9C">
          <wp:simplePos x="0" y="0"/>
          <wp:positionH relativeFrom="column">
            <wp:posOffset>-381000</wp:posOffset>
          </wp:positionH>
          <wp:positionV relativeFrom="paragraph">
            <wp:posOffset>323850</wp:posOffset>
          </wp:positionV>
          <wp:extent cx="7353300" cy="10391854"/>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0" cy="10391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801">
      <w:rPr>
        <w:noProof/>
      </w:rPr>
      <w:drawing>
        <wp:anchor distT="0" distB="0" distL="114300" distR="114300" simplePos="0" relativeHeight="251659264" behindDoc="0" locked="0" layoutInCell="1" allowOverlap="1" wp14:anchorId="02DA731B" wp14:editId="117E87B6">
          <wp:simplePos x="0" y="0"/>
          <wp:positionH relativeFrom="margin">
            <wp:posOffset>-170180</wp:posOffset>
          </wp:positionH>
          <wp:positionV relativeFrom="margin">
            <wp:posOffset>-1358900</wp:posOffset>
          </wp:positionV>
          <wp:extent cx="2828925" cy="860425"/>
          <wp:effectExtent l="0" t="0" r="9525" b="0"/>
          <wp:wrapThrough wrapText="bothSides">
            <wp:wrapPolygon edited="0">
              <wp:start x="1455" y="0"/>
              <wp:lineTo x="582" y="2391"/>
              <wp:lineTo x="0" y="5739"/>
              <wp:lineTo x="0" y="10999"/>
              <wp:lineTo x="873" y="15782"/>
              <wp:lineTo x="1455" y="15782"/>
              <wp:lineTo x="145" y="18651"/>
              <wp:lineTo x="145" y="21042"/>
              <wp:lineTo x="1745" y="21042"/>
              <wp:lineTo x="3055" y="21042"/>
              <wp:lineTo x="4800" y="20564"/>
              <wp:lineTo x="4945" y="18651"/>
              <wp:lineTo x="3636" y="15782"/>
              <wp:lineTo x="13527" y="15782"/>
              <wp:lineTo x="21527" y="12434"/>
              <wp:lineTo x="21527" y="5261"/>
              <wp:lineTo x="21382" y="3348"/>
              <wp:lineTo x="3491" y="0"/>
              <wp:lineTo x="1455" y="0"/>
            </wp:wrapPolygon>
          </wp:wrapThrough>
          <wp:docPr id="1" name="Picture 1" descr="http://www.bleumarinetour.com/wp-content/uploads/2015/01/logo_bleu_2015_493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eumarinetour.com/wp-content/uploads/2015/01/logo_bleu_2015_493x15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60425"/>
                  </a:xfrm>
                  <a:prstGeom prst="rect">
                    <a:avLst/>
                  </a:prstGeom>
                  <a:noFill/>
                  <a:ln>
                    <a:noFill/>
                  </a:ln>
                </pic:spPr>
              </pic:pic>
            </a:graphicData>
          </a:graphic>
        </wp:anchor>
      </w:drawing>
    </w:r>
  </w:p>
  <w:p w14:paraId="68BC3E50" w14:textId="77777777" w:rsidR="001A3424" w:rsidRPr="00EA6E0B" w:rsidRDefault="001A3424" w:rsidP="00286461">
    <w:pPr>
      <w:pBdr>
        <w:bottom w:val="single" w:sz="4" w:space="1" w:color="1F497D"/>
      </w:pBdr>
      <w:jc w:val="right"/>
      <w:rPr>
        <w:rFonts w:ascii="Monotype Corsiva" w:hAnsi="Monotype Corsiva"/>
        <w:color w:val="1F497D"/>
        <w:sz w:val="32"/>
      </w:rPr>
    </w:pPr>
    <w:r w:rsidRPr="00EA6E0B">
      <w:rPr>
        <w:rFonts w:ascii="Monotype Corsiva" w:hAnsi="Monotype Corsiva"/>
        <w:color w:val="1F497D"/>
        <w:sz w:val="32"/>
      </w:rPr>
      <w:t xml:space="preserve">Une production au service des </w:t>
    </w:r>
    <w:r w:rsidR="00286461">
      <w:rPr>
        <w:rFonts w:ascii="Monotype Corsiva" w:hAnsi="Monotype Corsiva"/>
        <w:color w:val="1F497D"/>
        <w:sz w:val="32"/>
      </w:rPr>
      <w:t>p</w:t>
    </w:r>
    <w:r w:rsidRPr="00EA6E0B">
      <w:rPr>
        <w:rFonts w:ascii="Monotype Corsiva" w:hAnsi="Monotype Corsiva"/>
        <w:color w:val="1F497D"/>
        <w:sz w:val="32"/>
      </w:rPr>
      <w:t>rofessionnels</w:t>
    </w:r>
  </w:p>
  <w:p w14:paraId="18AF842B" w14:textId="0E1A4C19" w:rsidR="00B93D4E" w:rsidRPr="00B93D4E" w:rsidRDefault="003558CE" w:rsidP="00B93D4E">
    <w:pPr>
      <w:pStyle w:val="Titre2"/>
      <w:jc w:val="right"/>
      <w:rPr>
        <w:sz w:val="44"/>
        <w:szCs w:val="36"/>
      </w:rPr>
    </w:pPr>
    <w:r w:rsidRPr="005B5904">
      <w:rPr>
        <w:rStyle w:val="Titre2Car"/>
        <w:rFonts w:ascii="Forte" w:hAnsi="Forte"/>
      </w:rPr>
      <w:t>Hôtel</w:t>
    </w:r>
    <w:r w:rsidR="00862FF6">
      <w:rPr>
        <w:rStyle w:val="Titre2Car"/>
        <w:rFonts w:ascii="Forte" w:hAnsi="Forte"/>
      </w:rPr>
      <w:t xml:space="preserve"> </w:t>
    </w:r>
    <w:proofErr w:type="spellStart"/>
    <w:r w:rsidR="00862FF6">
      <w:rPr>
        <w:rStyle w:val="Titre2Car"/>
        <w:rFonts w:ascii="Forte" w:hAnsi="Forte"/>
      </w:rPr>
      <w:t>Karibea</w:t>
    </w:r>
    <w:proofErr w:type="spellEnd"/>
    <w:r w:rsidR="00862FF6">
      <w:rPr>
        <w:rStyle w:val="Titre2Car"/>
        <w:rFonts w:ascii="Forte" w:hAnsi="Forte"/>
      </w:rPr>
      <w:t xml:space="preserve"> </w:t>
    </w:r>
    <w:proofErr w:type="spellStart"/>
    <w:r w:rsidR="00862FF6">
      <w:rPr>
        <w:rStyle w:val="Titre2Car"/>
        <w:rFonts w:ascii="Forte" w:hAnsi="Forte"/>
      </w:rPr>
      <w:t>Resort</w:t>
    </w:r>
    <w:proofErr w:type="spellEnd"/>
    <w:r w:rsidR="00862FF6">
      <w:rPr>
        <w:rStyle w:val="Titre2Car"/>
        <w:rFonts w:ascii="Forte" w:hAnsi="Forte"/>
      </w:rPr>
      <w:t xml:space="preserve"> 3***</w:t>
    </w:r>
    <w:r w:rsidR="00862FF6">
      <w:rPr>
        <w:sz w:val="44"/>
        <w:szCs w:val="36"/>
      </w:rPr>
      <w:t xml:space="preserve"> </w:t>
    </w:r>
    <w:r w:rsidR="003F7F99">
      <w:rPr>
        <w:sz w:val="44"/>
        <w:szCs w:val="36"/>
      </w:rPr>
      <w:br/>
    </w:r>
    <w:r w:rsidR="00862FF6">
      <w:rPr>
        <w:rStyle w:val="Titre3Car"/>
        <w:sz w:val="24"/>
        <w:szCs w:val="24"/>
      </w:rPr>
      <w:t>Martinique, Sainte-Luce</w:t>
    </w:r>
    <w:r w:rsidR="00B93D4E" w:rsidRPr="005B5904">
      <w:rPr>
        <w:rStyle w:val="Titre3Car"/>
        <w:sz w:val="24"/>
        <w:szCs w:val="24"/>
      </w:rPr>
      <w:br/>
    </w:r>
    <w:r w:rsidR="00B93D4E" w:rsidRPr="005B5904">
      <w:rPr>
        <w:rStyle w:val="Titre4Car"/>
      </w:rPr>
      <w:t xml:space="preserve">Séjour </w:t>
    </w:r>
    <w:r w:rsidR="00862FF6">
      <w:rPr>
        <w:rStyle w:val="Titre4Car"/>
      </w:rPr>
      <w:t>9</w:t>
    </w:r>
    <w:r w:rsidR="00B93D4E" w:rsidRPr="005B5904">
      <w:rPr>
        <w:rStyle w:val="Titre4Car"/>
      </w:rPr>
      <w:t xml:space="preserve"> Jours/ </w:t>
    </w:r>
    <w:r w:rsidR="00862FF6">
      <w:rPr>
        <w:rStyle w:val="Titre4Car"/>
      </w:rPr>
      <w:t>7</w:t>
    </w:r>
    <w:r w:rsidR="00B93D4E" w:rsidRPr="005B5904">
      <w:rPr>
        <w:rStyle w:val="Titre4Car"/>
      </w:rPr>
      <w:t xml:space="preserve"> Nuits</w:t>
    </w:r>
    <w:r w:rsidR="00862FF6">
      <w:rPr>
        <w:rStyle w:val="Titre4Car"/>
      </w:rPr>
      <w:t xml:space="preserve"> en ½ pension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B291"/>
      </v:shape>
    </w:pict>
  </w:numPicBullet>
  <w:abstractNum w:abstractNumId="0" w15:restartNumberingAfterBreak="0">
    <w:nsid w:val="01A53FCF"/>
    <w:multiLevelType w:val="hybridMultilevel"/>
    <w:tmpl w:val="5DA27A4A"/>
    <w:lvl w:ilvl="0" w:tplc="040C0007">
      <w:start w:val="1"/>
      <w:numFmt w:val="bullet"/>
      <w:lvlText w:val=""/>
      <w:lvlPicBulletId w:val="0"/>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 w15:restartNumberingAfterBreak="0">
    <w:nsid w:val="08DF0BC0"/>
    <w:multiLevelType w:val="hybridMultilevel"/>
    <w:tmpl w:val="0E785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74496"/>
    <w:multiLevelType w:val="hybridMultilevel"/>
    <w:tmpl w:val="CE0A0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A0BCD"/>
    <w:multiLevelType w:val="hybridMultilevel"/>
    <w:tmpl w:val="470E54CC"/>
    <w:lvl w:ilvl="0" w:tplc="C07845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22649"/>
    <w:multiLevelType w:val="hybridMultilevel"/>
    <w:tmpl w:val="DF9887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EB7161"/>
    <w:multiLevelType w:val="hybridMultilevel"/>
    <w:tmpl w:val="DA2ED93A"/>
    <w:lvl w:ilvl="0" w:tplc="28607686">
      <w:start w:val="1"/>
      <w:numFmt w:val="bullet"/>
      <w:lvlText w:val=""/>
      <w:lvlJc w:val="left"/>
      <w:pPr>
        <w:tabs>
          <w:tab w:val="num" w:pos="360"/>
        </w:tabs>
        <w:ind w:left="360" w:hanging="360"/>
      </w:pPr>
      <w:rPr>
        <w:rFonts w:ascii="Symbol" w:hAnsi="Symbol" w:hint="default"/>
        <w:color w:val="auto"/>
      </w:rPr>
    </w:lvl>
    <w:lvl w:ilvl="1" w:tplc="331C3C92">
      <w:start w:val="20"/>
      <w:numFmt w:val="bullet"/>
      <w:lvlText w:val=""/>
      <w:lvlJc w:val="left"/>
      <w:pPr>
        <w:tabs>
          <w:tab w:val="num" w:pos="1440"/>
        </w:tabs>
        <w:ind w:left="1440" w:hanging="360"/>
      </w:pPr>
      <w:rPr>
        <w:rFonts w:ascii="Monotype Sorts" w:eastAsia="Times New Roman" w:hAnsi="Monotype Sor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F716E"/>
    <w:multiLevelType w:val="hybridMultilevel"/>
    <w:tmpl w:val="AA1461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7C3AD4"/>
    <w:multiLevelType w:val="hybridMultilevel"/>
    <w:tmpl w:val="3E407F2A"/>
    <w:lvl w:ilvl="0" w:tplc="7FA2FE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2A4235"/>
    <w:multiLevelType w:val="hybridMultilevel"/>
    <w:tmpl w:val="4C5AA260"/>
    <w:lvl w:ilvl="0" w:tplc="A9DCC73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8680F"/>
    <w:multiLevelType w:val="hybridMultilevel"/>
    <w:tmpl w:val="8A2404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E6027E"/>
    <w:multiLevelType w:val="multilevel"/>
    <w:tmpl w:val="76040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41410"/>
    <w:multiLevelType w:val="hybridMultilevel"/>
    <w:tmpl w:val="2C9E1D9A"/>
    <w:lvl w:ilvl="0" w:tplc="A0A8F5D2">
      <w:start w:val="62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12094C"/>
    <w:multiLevelType w:val="hybridMultilevel"/>
    <w:tmpl w:val="BB146FB4"/>
    <w:lvl w:ilvl="0" w:tplc="040C0007">
      <w:start w:val="1"/>
      <w:numFmt w:val="bullet"/>
      <w:lvlText w:val=""/>
      <w:lvlPicBulletId w:val="0"/>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 w15:restartNumberingAfterBreak="0">
    <w:nsid w:val="68F418BE"/>
    <w:multiLevelType w:val="hybridMultilevel"/>
    <w:tmpl w:val="C97658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784C6A"/>
    <w:multiLevelType w:val="hybridMultilevel"/>
    <w:tmpl w:val="AB4878E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73961D64"/>
    <w:multiLevelType w:val="hybridMultilevel"/>
    <w:tmpl w:val="8124C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4"/>
  </w:num>
  <w:num w:numId="5">
    <w:abstractNumId w:val="3"/>
  </w:num>
  <w:num w:numId="6">
    <w:abstractNumId w:val="10"/>
  </w:num>
  <w:num w:numId="7">
    <w:abstractNumId w:val="7"/>
  </w:num>
  <w:num w:numId="8">
    <w:abstractNumId w:val="5"/>
  </w:num>
  <w:num w:numId="9">
    <w:abstractNumId w:val="8"/>
  </w:num>
  <w:num w:numId="10">
    <w:abstractNumId w:val="11"/>
  </w:num>
  <w:num w:numId="11">
    <w:abstractNumId w:val="13"/>
  </w:num>
  <w:num w:numId="12">
    <w:abstractNumId w:val="1"/>
  </w:num>
  <w:num w:numId="13">
    <w:abstractNumId w:val="9"/>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17"/>
    <w:rsid w:val="00020784"/>
    <w:rsid w:val="00023F39"/>
    <w:rsid w:val="000639AF"/>
    <w:rsid w:val="000879B3"/>
    <w:rsid w:val="000A37A9"/>
    <w:rsid w:val="000F41CB"/>
    <w:rsid w:val="00120F39"/>
    <w:rsid w:val="00186DD5"/>
    <w:rsid w:val="001A3424"/>
    <w:rsid w:val="001B5989"/>
    <w:rsid w:val="001C73F2"/>
    <w:rsid w:val="001D12AB"/>
    <w:rsid w:val="001D7D1F"/>
    <w:rsid w:val="001F3701"/>
    <w:rsid w:val="002205D6"/>
    <w:rsid w:val="002373A3"/>
    <w:rsid w:val="002661A1"/>
    <w:rsid w:val="00275D93"/>
    <w:rsid w:val="002803D5"/>
    <w:rsid w:val="00286461"/>
    <w:rsid w:val="002925DC"/>
    <w:rsid w:val="002C2F52"/>
    <w:rsid w:val="002D206C"/>
    <w:rsid w:val="00301712"/>
    <w:rsid w:val="003131DB"/>
    <w:rsid w:val="00337BF2"/>
    <w:rsid w:val="003558CE"/>
    <w:rsid w:val="003626D7"/>
    <w:rsid w:val="003729A0"/>
    <w:rsid w:val="003968A8"/>
    <w:rsid w:val="00396999"/>
    <w:rsid w:val="003A1691"/>
    <w:rsid w:val="003A53A6"/>
    <w:rsid w:val="003C1350"/>
    <w:rsid w:val="003C188A"/>
    <w:rsid w:val="003D607D"/>
    <w:rsid w:val="003D6C26"/>
    <w:rsid w:val="003F35FA"/>
    <w:rsid w:val="003F7F99"/>
    <w:rsid w:val="00403D99"/>
    <w:rsid w:val="004049FC"/>
    <w:rsid w:val="00416BE1"/>
    <w:rsid w:val="004370EB"/>
    <w:rsid w:val="00440317"/>
    <w:rsid w:val="00444F0A"/>
    <w:rsid w:val="0044558D"/>
    <w:rsid w:val="00450BEA"/>
    <w:rsid w:val="004557D6"/>
    <w:rsid w:val="004942D1"/>
    <w:rsid w:val="004B3C4E"/>
    <w:rsid w:val="004D3335"/>
    <w:rsid w:val="00560934"/>
    <w:rsid w:val="0056218B"/>
    <w:rsid w:val="00562B3E"/>
    <w:rsid w:val="00564AE3"/>
    <w:rsid w:val="005836A7"/>
    <w:rsid w:val="005956BC"/>
    <w:rsid w:val="00596AF9"/>
    <w:rsid w:val="005B44F0"/>
    <w:rsid w:val="005B5904"/>
    <w:rsid w:val="005F2FB5"/>
    <w:rsid w:val="00680EED"/>
    <w:rsid w:val="00680F62"/>
    <w:rsid w:val="006A0341"/>
    <w:rsid w:val="006A76A7"/>
    <w:rsid w:val="006E2BC4"/>
    <w:rsid w:val="006E4D65"/>
    <w:rsid w:val="00705FDD"/>
    <w:rsid w:val="007362CB"/>
    <w:rsid w:val="00744E8B"/>
    <w:rsid w:val="00755798"/>
    <w:rsid w:val="0076083B"/>
    <w:rsid w:val="00774F6D"/>
    <w:rsid w:val="007869B9"/>
    <w:rsid w:val="007C7527"/>
    <w:rsid w:val="007D5DD9"/>
    <w:rsid w:val="00837552"/>
    <w:rsid w:val="00855DE5"/>
    <w:rsid w:val="00862FF6"/>
    <w:rsid w:val="008652B0"/>
    <w:rsid w:val="0088478A"/>
    <w:rsid w:val="00891673"/>
    <w:rsid w:val="008939B4"/>
    <w:rsid w:val="008C1851"/>
    <w:rsid w:val="008D0E6C"/>
    <w:rsid w:val="008D538A"/>
    <w:rsid w:val="008F684A"/>
    <w:rsid w:val="009364D3"/>
    <w:rsid w:val="009428B0"/>
    <w:rsid w:val="00944180"/>
    <w:rsid w:val="00983A10"/>
    <w:rsid w:val="009B7D1C"/>
    <w:rsid w:val="009D1665"/>
    <w:rsid w:val="009D17CD"/>
    <w:rsid w:val="009F0AE6"/>
    <w:rsid w:val="009F767D"/>
    <w:rsid w:val="00A30C89"/>
    <w:rsid w:val="00A34D6E"/>
    <w:rsid w:val="00A41062"/>
    <w:rsid w:val="00A4558C"/>
    <w:rsid w:val="00A612B1"/>
    <w:rsid w:val="00A82956"/>
    <w:rsid w:val="00A90C40"/>
    <w:rsid w:val="00AB2FB0"/>
    <w:rsid w:val="00AD1E77"/>
    <w:rsid w:val="00AE24B9"/>
    <w:rsid w:val="00AE675F"/>
    <w:rsid w:val="00AF0881"/>
    <w:rsid w:val="00B27A93"/>
    <w:rsid w:val="00B424F5"/>
    <w:rsid w:val="00B446D0"/>
    <w:rsid w:val="00B81F1A"/>
    <w:rsid w:val="00B86701"/>
    <w:rsid w:val="00B91DBE"/>
    <w:rsid w:val="00B93D4E"/>
    <w:rsid w:val="00BB52EB"/>
    <w:rsid w:val="00BC1F16"/>
    <w:rsid w:val="00C147BF"/>
    <w:rsid w:val="00C20C30"/>
    <w:rsid w:val="00C337F0"/>
    <w:rsid w:val="00C51D34"/>
    <w:rsid w:val="00C54639"/>
    <w:rsid w:val="00C56975"/>
    <w:rsid w:val="00C70783"/>
    <w:rsid w:val="00C74EEE"/>
    <w:rsid w:val="00CA3D26"/>
    <w:rsid w:val="00CB7549"/>
    <w:rsid w:val="00D24AB0"/>
    <w:rsid w:val="00D4238C"/>
    <w:rsid w:val="00D82FD4"/>
    <w:rsid w:val="00DA28BE"/>
    <w:rsid w:val="00DA78DE"/>
    <w:rsid w:val="00DA792A"/>
    <w:rsid w:val="00E15D5C"/>
    <w:rsid w:val="00E33700"/>
    <w:rsid w:val="00E514C4"/>
    <w:rsid w:val="00E813A3"/>
    <w:rsid w:val="00E87F67"/>
    <w:rsid w:val="00E901A4"/>
    <w:rsid w:val="00EA666D"/>
    <w:rsid w:val="00EA6E0B"/>
    <w:rsid w:val="00F1000E"/>
    <w:rsid w:val="00F52810"/>
    <w:rsid w:val="00F623AA"/>
    <w:rsid w:val="00F76ED9"/>
    <w:rsid w:val="00F9735F"/>
    <w:rsid w:val="00FA6801"/>
    <w:rsid w:val="00FB2822"/>
    <w:rsid w:val="00FD5290"/>
    <w:rsid w:val="00FE48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00D41E"/>
  <w15:chartTrackingRefBased/>
  <w15:docId w15:val="{979A089D-1601-4828-8D83-1A024F01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01"/>
  </w:style>
  <w:style w:type="paragraph" w:styleId="Titre1">
    <w:name w:val="heading 1"/>
    <w:basedOn w:val="Normal"/>
    <w:next w:val="Normal"/>
    <w:link w:val="Titre1Car"/>
    <w:uiPriority w:val="9"/>
    <w:qFormat/>
    <w:rsid w:val="001F370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F370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1F370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F370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75579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F370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F370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F370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F370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3701"/>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F370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1F3701"/>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1F3701"/>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755798"/>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F3701"/>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F3701"/>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F3701"/>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F3701"/>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F3701"/>
    <w:pPr>
      <w:spacing w:line="240" w:lineRule="auto"/>
    </w:pPr>
    <w:rPr>
      <w:b/>
      <w:bCs/>
      <w:smallCaps/>
      <w:color w:val="44546A" w:themeColor="text2"/>
    </w:rPr>
  </w:style>
  <w:style w:type="paragraph" w:styleId="Titre">
    <w:name w:val="Title"/>
    <w:basedOn w:val="Normal"/>
    <w:next w:val="Normal"/>
    <w:link w:val="TitreCar"/>
    <w:uiPriority w:val="10"/>
    <w:qFormat/>
    <w:rsid w:val="001F37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F3701"/>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1F370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F3701"/>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F3701"/>
    <w:rPr>
      <w:b/>
      <w:bCs/>
    </w:rPr>
  </w:style>
  <w:style w:type="character" w:styleId="Accentuation">
    <w:name w:val="Emphasis"/>
    <w:basedOn w:val="Policepardfaut"/>
    <w:uiPriority w:val="20"/>
    <w:qFormat/>
    <w:rsid w:val="001F3701"/>
    <w:rPr>
      <w:i/>
      <w:iCs/>
    </w:rPr>
  </w:style>
  <w:style w:type="paragraph" w:styleId="Sansinterligne">
    <w:name w:val="No Spacing"/>
    <w:link w:val="SansinterligneCar"/>
    <w:uiPriority w:val="1"/>
    <w:qFormat/>
    <w:rsid w:val="001F3701"/>
    <w:pPr>
      <w:spacing w:after="0" w:line="240" w:lineRule="auto"/>
    </w:pPr>
  </w:style>
  <w:style w:type="paragraph" w:styleId="Paragraphedeliste">
    <w:name w:val="List Paragraph"/>
    <w:basedOn w:val="Normal"/>
    <w:uiPriority w:val="34"/>
    <w:qFormat/>
    <w:rsid w:val="00120F39"/>
    <w:pPr>
      <w:ind w:left="720"/>
      <w:contextualSpacing/>
    </w:pPr>
  </w:style>
  <w:style w:type="paragraph" w:styleId="Citation">
    <w:name w:val="Quote"/>
    <w:basedOn w:val="Normal"/>
    <w:next w:val="Normal"/>
    <w:link w:val="CitationCar"/>
    <w:uiPriority w:val="29"/>
    <w:qFormat/>
    <w:rsid w:val="001F3701"/>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F3701"/>
    <w:rPr>
      <w:color w:val="44546A" w:themeColor="text2"/>
      <w:sz w:val="24"/>
      <w:szCs w:val="24"/>
    </w:rPr>
  </w:style>
  <w:style w:type="paragraph" w:styleId="Citationintense">
    <w:name w:val="Intense Quote"/>
    <w:basedOn w:val="Normal"/>
    <w:next w:val="Normal"/>
    <w:link w:val="CitationintenseCar"/>
    <w:uiPriority w:val="30"/>
    <w:qFormat/>
    <w:rsid w:val="001F37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F3701"/>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1F3701"/>
    <w:rPr>
      <w:i/>
      <w:iCs/>
      <w:color w:val="595959" w:themeColor="text1" w:themeTint="A6"/>
    </w:rPr>
  </w:style>
  <w:style w:type="character" w:styleId="Accentuationintense">
    <w:name w:val="Intense Emphasis"/>
    <w:basedOn w:val="Policepardfaut"/>
    <w:uiPriority w:val="21"/>
    <w:qFormat/>
    <w:rsid w:val="001F3701"/>
    <w:rPr>
      <w:b/>
      <w:bCs/>
      <w:i/>
      <w:iCs/>
    </w:rPr>
  </w:style>
  <w:style w:type="character" w:styleId="Rfrencelgre">
    <w:name w:val="Subtle Reference"/>
    <w:basedOn w:val="Policepardfaut"/>
    <w:uiPriority w:val="31"/>
    <w:qFormat/>
    <w:rsid w:val="001F3701"/>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F3701"/>
    <w:rPr>
      <w:b/>
      <w:bCs/>
      <w:smallCaps/>
      <w:color w:val="44546A" w:themeColor="text2"/>
      <w:u w:val="single"/>
    </w:rPr>
  </w:style>
  <w:style w:type="character" w:styleId="Titredulivre">
    <w:name w:val="Book Title"/>
    <w:basedOn w:val="Policepardfaut"/>
    <w:uiPriority w:val="33"/>
    <w:qFormat/>
    <w:rsid w:val="001F3701"/>
    <w:rPr>
      <w:b/>
      <w:bCs/>
      <w:smallCaps/>
      <w:spacing w:val="10"/>
    </w:rPr>
  </w:style>
  <w:style w:type="paragraph" w:styleId="En-ttedetabledesmatires">
    <w:name w:val="TOC Heading"/>
    <w:basedOn w:val="Titre1"/>
    <w:next w:val="Normal"/>
    <w:uiPriority w:val="39"/>
    <w:semiHidden/>
    <w:unhideWhenUsed/>
    <w:qFormat/>
    <w:rsid w:val="001F3701"/>
    <w:pPr>
      <w:outlineLvl w:val="9"/>
    </w:pPr>
  </w:style>
  <w:style w:type="paragraph" w:styleId="NormalWeb">
    <w:name w:val="Normal (Web)"/>
    <w:basedOn w:val="Normal"/>
    <w:uiPriority w:val="99"/>
    <w:unhideWhenUsed/>
    <w:rsid w:val="00C51D3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Policepardfaut"/>
    <w:rsid w:val="00C51D34"/>
  </w:style>
  <w:style w:type="character" w:styleId="Lienhypertexte">
    <w:name w:val="Hyperlink"/>
    <w:uiPriority w:val="99"/>
    <w:unhideWhenUsed/>
    <w:rsid w:val="00C51D34"/>
    <w:rPr>
      <w:color w:val="0000FF"/>
      <w:u w:val="single"/>
    </w:rPr>
  </w:style>
  <w:style w:type="character" w:customStyle="1" w:styleId="texte">
    <w:name w:val="texte"/>
    <w:basedOn w:val="Policepardfaut"/>
    <w:rsid w:val="00C51D34"/>
  </w:style>
  <w:style w:type="paragraph" w:styleId="Textedebulles">
    <w:name w:val="Balloon Text"/>
    <w:basedOn w:val="Normal"/>
    <w:link w:val="TextedebullesCar"/>
    <w:uiPriority w:val="99"/>
    <w:semiHidden/>
    <w:unhideWhenUsed/>
    <w:rsid w:val="00C51D3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51D34"/>
    <w:rPr>
      <w:rFonts w:ascii="Tahoma" w:eastAsia="Times New Roman" w:hAnsi="Tahoma" w:cs="Tahoma"/>
      <w:color w:val="5A5A5A"/>
      <w:sz w:val="16"/>
      <w:szCs w:val="16"/>
    </w:rPr>
  </w:style>
  <w:style w:type="paragraph" w:styleId="Textebrut">
    <w:name w:val="Plain Text"/>
    <w:basedOn w:val="Normal"/>
    <w:link w:val="TextebrutCar"/>
    <w:rsid w:val="00301712"/>
    <w:rPr>
      <w:rFonts w:ascii="Courier New" w:hAnsi="Courier New"/>
    </w:rPr>
  </w:style>
  <w:style w:type="character" w:customStyle="1" w:styleId="TextebrutCar">
    <w:name w:val="Texte brut Car"/>
    <w:link w:val="Textebrut"/>
    <w:rsid w:val="00301712"/>
    <w:rPr>
      <w:rFonts w:ascii="Courier New" w:eastAsia="Times New Roman" w:hAnsi="Courier New" w:cs="Times New Roman"/>
      <w:color w:val="5A5A5A"/>
    </w:rPr>
  </w:style>
  <w:style w:type="character" w:customStyle="1" w:styleId="apple-style-span">
    <w:name w:val="apple-style-span"/>
    <w:basedOn w:val="Policepardfaut"/>
    <w:rsid w:val="003C1350"/>
  </w:style>
  <w:style w:type="paragraph" w:styleId="En-tte">
    <w:name w:val="header"/>
    <w:basedOn w:val="Normal"/>
    <w:link w:val="En-tteCar"/>
    <w:uiPriority w:val="99"/>
    <w:unhideWhenUsed/>
    <w:rsid w:val="00EA6E0B"/>
    <w:pPr>
      <w:tabs>
        <w:tab w:val="center" w:pos="4513"/>
        <w:tab w:val="right" w:pos="9026"/>
      </w:tabs>
    </w:pPr>
  </w:style>
  <w:style w:type="character" w:customStyle="1" w:styleId="En-tteCar">
    <w:name w:val="En-tête Car"/>
    <w:link w:val="En-tte"/>
    <w:uiPriority w:val="99"/>
    <w:rsid w:val="00EA6E0B"/>
    <w:rPr>
      <w:rFonts w:eastAsia="Times New Roman"/>
      <w:color w:val="5A5A5A"/>
      <w:lang w:eastAsia="en-US" w:bidi="en-US"/>
    </w:rPr>
  </w:style>
  <w:style w:type="paragraph" w:styleId="Pieddepage">
    <w:name w:val="footer"/>
    <w:basedOn w:val="Normal"/>
    <w:link w:val="PieddepageCar"/>
    <w:uiPriority w:val="99"/>
    <w:unhideWhenUsed/>
    <w:rsid w:val="00EA6E0B"/>
    <w:pPr>
      <w:tabs>
        <w:tab w:val="center" w:pos="4513"/>
        <w:tab w:val="right" w:pos="9026"/>
      </w:tabs>
    </w:pPr>
  </w:style>
  <w:style w:type="character" w:customStyle="1" w:styleId="PieddepageCar">
    <w:name w:val="Pied de page Car"/>
    <w:link w:val="Pieddepage"/>
    <w:uiPriority w:val="99"/>
    <w:rsid w:val="00EA6E0B"/>
    <w:rPr>
      <w:rFonts w:eastAsia="Times New Roman"/>
      <w:color w:val="5A5A5A"/>
      <w:lang w:eastAsia="en-US" w:bidi="en-US"/>
    </w:rPr>
  </w:style>
  <w:style w:type="table" w:styleId="Grillecouleur-Accent1">
    <w:name w:val="Colorful Grid Accent 1"/>
    <w:basedOn w:val="TableauNormal"/>
    <w:uiPriority w:val="73"/>
    <w:rsid w:val="00B91DBE"/>
    <w:pPr>
      <w:spacing w:after="0" w:line="240" w:lineRule="auto"/>
    </w:pPr>
    <w:rPr>
      <w:rFonts w:ascii="Calibri" w:eastAsia="Calibri" w:hAnsi="Calibri" w:cs="Times New Roman"/>
      <w:color w:val="000000" w:themeColor="text1"/>
      <w:sz w:val="20"/>
      <w:szCs w:val="20"/>
      <w:lang w:val="en-US"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auListe3-Accentuation1">
    <w:name w:val="List Table 3 Accent 1"/>
    <w:basedOn w:val="TableauNormal"/>
    <w:uiPriority w:val="48"/>
    <w:rsid w:val="0075579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ansinterligneCar">
    <w:name w:val="Sans interligne Car"/>
    <w:basedOn w:val="Policepardfaut"/>
    <w:link w:val="Sansinterligne"/>
    <w:uiPriority w:val="1"/>
    <w:rsid w:val="0075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658">
      <w:bodyDiv w:val="1"/>
      <w:marLeft w:val="0"/>
      <w:marRight w:val="0"/>
      <w:marTop w:val="0"/>
      <w:marBottom w:val="0"/>
      <w:divBdr>
        <w:top w:val="none" w:sz="0" w:space="0" w:color="auto"/>
        <w:left w:val="none" w:sz="0" w:space="0" w:color="auto"/>
        <w:bottom w:val="none" w:sz="0" w:space="0" w:color="auto"/>
        <w:right w:val="none" w:sz="0" w:space="0" w:color="auto"/>
      </w:divBdr>
      <w:divsChild>
        <w:div w:id="1943755639">
          <w:marLeft w:val="0"/>
          <w:marRight w:val="0"/>
          <w:marTop w:val="0"/>
          <w:marBottom w:val="0"/>
          <w:divBdr>
            <w:top w:val="none" w:sz="0" w:space="0" w:color="auto"/>
            <w:left w:val="none" w:sz="0" w:space="0" w:color="auto"/>
            <w:bottom w:val="none" w:sz="0" w:space="0" w:color="auto"/>
            <w:right w:val="none" w:sz="0" w:space="0" w:color="auto"/>
          </w:divBdr>
        </w:div>
      </w:divsChild>
    </w:div>
    <w:div w:id="41952081">
      <w:bodyDiv w:val="1"/>
      <w:marLeft w:val="0"/>
      <w:marRight w:val="0"/>
      <w:marTop w:val="0"/>
      <w:marBottom w:val="0"/>
      <w:divBdr>
        <w:top w:val="none" w:sz="0" w:space="0" w:color="auto"/>
        <w:left w:val="none" w:sz="0" w:space="0" w:color="auto"/>
        <w:bottom w:val="none" w:sz="0" w:space="0" w:color="auto"/>
        <w:right w:val="none" w:sz="0" w:space="0" w:color="auto"/>
      </w:divBdr>
    </w:div>
    <w:div w:id="49116947">
      <w:bodyDiv w:val="1"/>
      <w:marLeft w:val="0"/>
      <w:marRight w:val="0"/>
      <w:marTop w:val="0"/>
      <w:marBottom w:val="0"/>
      <w:divBdr>
        <w:top w:val="none" w:sz="0" w:space="0" w:color="auto"/>
        <w:left w:val="none" w:sz="0" w:space="0" w:color="auto"/>
        <w:bottom w:val="none" w:sz="0" w:space="0" w:color="auto"/>
        <w:right w:val="none" w:sz="0" w:space="0" w:color="auto"/>
      </w:divBdr>
    </w:div>
    <w:div w:id="59062990">
      <w:bodyDiv w:val="1"/>
      <w:marLeft w:val="0"/>
      <w:marRight w:val="0"/>
      <w:marTop w:val="0"/>
      <w:marBottom w:val="0"/>
      <w:divBdr>
        <w:top w:val="none" w:sz="0" w:space="0" w:color="auto"/>
        <w:left w:val="none" w:sz="0" w:space="0" w:color="auto"/>
        <w:bottom w:val="none" w:sz="0" w:space="0" w:color="auto"/>
        <w:right w:val="none" w:sz="0" w:space="0" w:color="auto"/>
      </w:divBdr>
      <w:divsChild>
        <w:div w:id="396561984">
          <w:marLeft w:val="0"/>
          <w:marRight w:val="0"/>
          <w:marTop w:val="0"/>
          <w:marBottom w:val="0"/>
          <w:divBdr>
            <w:top w:val="none" w:sz="0" w:space="0" w:color="auto"/>
            <w:left w:val="none" w:sz="0" w:space="0" w:color="auto"/>
            <w:bottom w:val="none" w:sz="0" w:space="0" w:color="auto"/>
            <w:right w:val="none" w:sz="0" w:space="0" w:color="auto"/>
          </w:divBdr>
        </w:div>
        <w:div w:id="654845027">
          <w:marLeft w:val="0"/>
          <w:marRight w:val="0"/>
          <w:marTop w:val="0"/>
          <w:marBottom w:val="0"/>
          <w:divBdr>
            <w:top w:val="none" w:sz="0" w:space="0" w:color="auto"/>
            <w:left w:val="none" w:sz="0" w:space="0" w:color="auto"/>
            <w:bottom w:val="none" w:sz="0" w:space="0" w:color="auto"/>
            <w:right w:val="none" w:sz="0" w:space="0" w:color="auto"/>
          </w:divBdr>
        </w:div>
      </w:divsChild>
    </w:div>
    <w:div w:id="91972101">
      <w:bodyDiv w:val="1"/>
      <w:marLeft w:val="0"/>
      <w:marRight w:val="0"/>
      <w:marTop w:val="0"/>
      <w:marBottom w:val="0"/>
      <w:divBdr>
        <w:top w:val="none" w:sz="0" w:space="0" w:color="auto"/>
        <w:left w:val="none" w:sz="0" w:space="0" w:color="auto"/>
        <w:bottom w:val="none" w:sz="0" w:space="0" w:color="auto"/>
        <w:right w:val="none" w:sz="0" w:space="0" w:color="auto"/>
      </w:divBdr>
    </w:div>
    <w:div w:id="154420399">
      <w:bodyDiv w:val="1"/>
      <w:marLeft w:val="0"/>
      <w:marRight w:val="0"/>
      <w:marTop w:val="0"/>
      <w:marBottom w:val="0"/>
      <w:divBdr>
        <w:top w:val="none" w:sz="0" w:space="0" w:color="auto"/>
        <w:left w:val="none" w:sz="0" w:space="0" w:color="auto"/>
        <w:bottom w:val="none" w:sz="0" w:space="0" w:color="auto"/>
        <w:right w:val="none" w:sz="0" w:space="0" w:color="auto"/>
      </w:divBdr>
    </w:div>
    <w:div w:id="338313503">
      <w:bodyDiv w:val="1"/>
      <w:marLeft w:val="0"/>
      <w:marRight w:val="0"/>
      <w:marTop w:val="0"/>
      <w:marBottom w:val="0"/>
      <w:divBdr>
        <w:top w:val="none" w:sz="0" w:space="0" w:color="auto"/>
        <w:left w:val="none" w:sz="0" w:space="0" w:color="auto"/>
        <w:bottom w:val="none" w:sz="0" w:space="0" w:color="auto"/>
        <w:right w:val="none" w:sz="0" w:space="0" w:color="auto"/>
      </w:divBdr>
    </w:div>
    <w:div w:id="374694453">
      <w:bodyDiv w:val="1"/>
      <w:marLeft w:val="0"/>
      <w:marRight w:val="0"/>
      <w:marTop w:val="0"/>
      <w:marBottom w:val="0"/>
      <w:divBdr>
        <w:top w:val="none" w:sz="0" w:space="0" w:color="auto"/>
        <w:left w:val="none" w:sz="0" w:space="0" w:color="auto"/>
        <w:bottom w:val="none" w:sz="0" w:space="0" w:color="auto"/>
        <w:right w:val="none" w:sz="0" w:space="0" w:color="auto"/>
      </w:divBdr>
    </w:div>
    <w:div w:id="457407798">
      <w:bodyDiv w:val="1"/>
      <w:marLeft w:val="0"/>
      <w:marRight w:val="0"/>
      <w:marTop w:val="0"/>
      <w:marBottom w:val="0"/>
      <w:divBdr>
        <w:top w:val="none" w:sz="0" w:space="0" w:color="auto"/>
        <w:left w:val="none" w:sz="0" w:space="0" w:color="auto"/>
        <w:bottom w:val="none" w:sz="0" w:space="0" w:color="auto"/>
        <w:right w:val="none" w:sz="0" w:space="0" w:color="auto"/>
      </w:divBdr>
    </w:div>
    <w:div w:id="510098501">
      <w:bodyDiv w:val="1"/>
      <w:marLeft w:val="0"/>
      <w:marRight w:val="0"/>
      <w:marTop w:val="0"/>
      <w:marBottom w:val="0"/>
      <w:divBdr>
        <w:top w:val="none" w:sz="0" w:space="0" w:color="auto"/>
        <w:left w:val="none" w:sz="0" w:space="0" w:color="auto"/>
        <w:bottom w:val="none" w:sz="0" w:space="0" w:color="auto"/>
        <w:right w:val="none" w:sz="0" w:space="0" w:color="auto"/>
      </w:divBdr>
    </w:div>
    <w:div w:id="539515950">
      <w:bodyDiv w:val="1"/>
      <w:marLeft w:val="0"/>
      <w:marRight w:val="0"/>
      <w:marTop w:val="0"/>
      <w:marBottom w:val="0"/>
      <w:divBdr>
        <w:top w:val="none" w:sz="0" w:space="0" w:color="auto"/>
        <w:left w:val="none" w:sz="0" w:space="0" w:color="auto"/>
        <w:bottom w:val="none" w:sz="0" w:space="0" w:color="auto"/>
        <w:right w:val="none" w:sz="0" w:space="0" w:color="auto"/>
      </w:divBdr>
      <w:divsChild>
        <w:div w:id="613487570">
          <w:marLeft w:val="0"/>
          <w:marRight w:val="0"/>
          <w:marTop w:val="0"/>
          <w:marBottom w:val="0"/>
          <w:divBdr>
            <w:top w:val="none" w:sz="0" w:space="0" w:color="auto"/>
            <w:left w:val="none" w:sz="0" w:space="0" w:color="auto"/>
            <w:bottom w:val="none" w:sz="0" w:space="0" w:color="auto"/>
            <w:right w:val="none" w:sz="0" w:space="0" w:color="auto"/>
          </w:divBdr>
        </w:div>
      </w:divsChild>
    </w:div>
    <w:div w:id="558052042">
      <w:bodyDiv w:val="1"/>
      <w:marLeft w:val="0"/>
      <w:marRight w:val="0"/>
      <w:marTop w:val="0"/>
      <w:marBottom w:val="0"/>
      <w:divBdr>
        <w:top w:val="none" w:sz="0" w:space="0" w:color="auto"/>
        <w:left w:val="none" w:sz="0" w:space="0" w:color="auto"/>
        <w:bottom w:val="none" w:sz="0" w:space="0" w:color="auto"/>
        <w:right w:val="none" w:sz="0" w:space="0" w:color="auto"/>
      </w:divBdr>
    </w:div>
    <w:div w:id="580064053">
      <w:bodyDiv w:val="1"/>
      <w:marLeft w:val="0"/>
      <w:marRight w:val="0"/>
      <w:marTop w:val="0"/>
      <w:marBottom w:val="0"/>
      <w:divBdr>
        <w:top w:val="none" w:sz="0" w:space="0" w:color="auto"/>
        <w:left w:val="none" w:sz="0" w:space="0" w:color="auto"/>
        <w:bottom w:val="none" w:sz="0" w:space="0" w:color="auto"/>
        <w:right w:val="none" w:sz="0" w:space="0" w:color="auto"/>
      </w:divBdr>
      <w:divsChild>
        <w:div w:id="1565680935">
          <w:marLeft w:val="0"/>
          <w:marRight w:val="0"/>
          <w:marTop w:val="0"/>
          <w:marBottom w:val="0"/>
          <w:divBdr>
            <w:top w:val="none" w:sz="0" w:space="0" w:color="auto"/>
            <w:left w:val="none" w:sz="0" w:space="0" w:color="auto"/>
            <w:bottom w:val="none" w:sz="0" w:space="0" w:color="auto"/>
            <w:right w:val="none" w:sz="0" w:space="0" w:color="auto"/>
          </w:divBdr>
        </w:div>
      </w:divsChild>
    </w:div>
    <w:div w:id="596213208">
      <w:bodyDiv w:val="1"/>
      <w:marLeft w:val="0"/>
      <w:marRight w:val="0"/>
      <w:marTop w:val="0"/>
      <w:marBottom w:val="0"/>
      <w:divBdr>
        <w:top w:val="none" w:sz="0" w:space="0" w:color="auto"/>
        <w:left w:val="none" w:sz="0" w:space="0" w:color="auto"/>
        <w:bottom w:val="none" w:sz="0" w:space="0" w:color="auto"/>
        <w:right w:val="none" w:sz="0" w:space="0" w:color="auto"/>
      </w:divBdr>
    </w:div>
    <w:div w:id="706489958">
      <w:bodyDiv w:val="1"/>
      <w:marLeft w:val="0"/>
      <w:marRight w:val="0"/>
      <w:marTop w:val="0"/>
      <w:marBottom w:val="0"/>
      <w:divBdr>
        <w:top w:val="none" w:sz="0" w:space="0" w:color="auto"/>
        <w:left w:val="none" w:sz="0" w:space="0" w:color="auto"/>
        <w:bottom w:val="none" w:sz="0" w:space="0" w:color="auto"/>
        <w:right w:val="none" w:sz="0" w:space="0" w:color="auto"/>
      </w:divBdr>
    </w:div>
    <w:div w:id="913972551">
      <w:bodyDiv w:val="1"/>
      <w:marLeft w:val="0"/>
      <w:marRight w:val="0"/>
      <w:marTop w:val="0"/>
      <w:marBottom w:val="0"/>
      <w:divBdr>
        <w:top w:val="none" w:sz="0" w:space="0" w:color="auto"/>
        <w:left w:val="none" w:sz="0" w:space="0" w:color="auto"/>
        <w:bottom w:val="none" w:sz="0" w:space="0" w:color="auto"/>
        <w:right w:val="none" w:sz="0" w:space="0" w:color="auto"/>
      </w:divBdr>
    </w:div>
    <w:div w:id="1069886438">
      <w:bodyDiv w:val="1"/>
      <w:marLeft w:val="0"/>
      <w:marRight w:val="0"/>
      <w:marTop w:val="0"/>
      <w:marBottom w:val="0"/>
      <w:divBdr>
        <w:top w:val="none" w:sz="0" w:space="0" w:color="auto"/>
        <w:left w:val="none" w:sz="0" w:space="0" w:color="auto"/>
        <w:bottom w:val="none" w:sz="0" w:space="0" w:color="auto"/>
        <w:right w:val="none" w:sz="0" w:space="0" w:color="auto"/>
      </w:divBdr>
    </w:div>
    <w:div w:id="1095708568">
      <w:bodyDiv w:val="1"/>
      <w:marLeft w:val="0"/>
      <w:marRight w:val="0"/>
      <w:marTop w:val="0"/>
      <w:marBottom w:val="0"/>
      <w:divBdr>
        <w:top w:val="none" w:sz="0" w:space="0" w:color="auto"/>
        <w:left w:val="none" w:sz="0" w:space="0" w:color="auto"/>
        <w:bottom w:val="none" w:sz="0" w:space="0" w:color="auto"/>
        <w:right w:val="none" w:sz="0" w:space="0" w:color="auto"/>
      </w:divBdr>
    </w:div>
    <w:div w:id="1168322565">
      <w:bodyDiv w:val="1"/>
      <w:marLeft w:val="0"/>
      <w:marRight w:val="0"/>
      <w:marTop w:val="0"/>
      <w:marBottom w:val="0"/>
      <w:divBdr>
        <w:top w:val="none" w:sz="0" w:space="0" w:color="auto"/>
        <w:left w:val="none" w:sz="0" w:space="0" w:color="auto"/>
        <w:bottom w:val="none" w:sz="0" w:space="0" w:color="auto"/>
        <w:right w:val="none" w:sz="0" w:space="0" w:color="auto"/>
      </w:divBdr>
      <w:divsChild>
        <w:div w:id="892499269">
          <w:marLeft w:val="0"/>
          <w:marRight w:val="0"/>
          <w:marTop w:val="0"/>
          <w:marBottom w:val="0"/>
          <w:divBdr>
            <w:top w:val="none" w:sz="0" w:space="0" w:color="auto"/>
            <w:left w:val="none" w:sz="0" w:space="0" w:color="auto"/>
            <w:bottom w:val="none" w:sz="0" w:space="0" w:color="auto"/>
            <w:right w:val="none" w:sz="0" w:space="0" w:color="auto"/>
          </w:divBdr>
        </w:div>
        <w:div w:id="1977880215">
          <w:marLeft w:val="0"/>
          <w:marRight w:val="0"/>
          <w:marTop w:val="0"/>
          <w:marBottom w:val="0"/>
          <w:divBdr>
            <w:top w:val="none" w:sz="0" w:space="0" w:color="auto"/>
            <w:left w:val="none" w:sz="0" w:space="0" w:color="auto"/>
            <w:bottom w:val="none" w:sz="0" w:space="0" w:color="auto"/>
            <w:right w:val="none" w:sz="0" w:space="0" w:color="auto"/>
          </w:divBdr>
        </w:div>
      </w:divsChild>
    </w:div>
    <w:div w:id="1181092442">
      <w:bodyDiv w:val="1"/>
      <w:marLeft w:val="0"/>
      <w:marRight w:val="0"/>
      <w:marTop w:val="0"/>
      <w:marBottom w:val="0"/>
      <w:divBdr>
        <w:top w:val="none" w:sz="0" w:space="0" w:color="auto"/>
        <w:left w:val="none" w:sz="0" w:space="0" w:color="auto"/>
        <w:bottom w:val="none" w:sz="0" w:space="0" w:color="auto"/>
        <w:right w:val="none" w:sz="0" w:space="0" w:color="auto"/>
      </w:divBdr>
    </w:div>
    <w:div w:id="1212887612">
      <w:bodyDiv w:val="1"/>
      <w:marLeft w:val="0"/>
      <w:marRight w:val="0"/>
      <w:marTop w:val="0"/>
      <w:marBottom w:val="0"/>
      <w:divBdr>
        <w:top w:val="none" w:sz="0" w:space="0" w:color="auto"/>
        <w:left w:val="none" w:sz="0" w:space="0" w:color="auto"/>
        <w:bottom w:val="none" w:sz="0" w:space="0" w:color="auto"/>
        <w:right w:val="none" w:sz="0" w:space="0" w:color="auto"/>
      </w:divBdr>
    </w:div>
    <w:div w:id="1364861743">
      <w:bodyDiv w:val="1"/>
      <w:marLeft w:val="0"/>
      <w:marRight w:val="0"/>
      <w:marTop w:val="0"/>
      <w:marBottom w:val="0"/>
      <w:divBdr>
        <w:top w:val="none" w:sz="0" w:space="0" w:color="auto"/>
        <w:left w:val="none" w:sz="0" w:space="0" w:color="auto"/>
        <w:bottom w:val="none" w:sz="0" w:space="0" w:color="auto"/>
        <w:right w:val="none" w:sz="0" w:space="0" w:color="auto"/>
      </w:divBdr>
    </w:div>
    <w:div w:id="1416172154">
      <w:bodyDiv w:val="1"/>
      <w:marLeft w:val="0"/>
      <w:marRight w:val="0"/>
      <w:marTop w:val="0"/>
      <w:marBottom w:val="0"/>
      <w:divBdr>
        <w:top w:val="none" w:sz="0" w:space="0" w:color="auto"/>
        <w:left w:val="none" w:sz="0" w:space="0" w:color="auto"/>
        <w:bottom w:val="none" w:sz="0" w:space="0" w:color="auto"/>
        <w:right w:val="none" w:sz="0" w:space="0" w:color="auto"/>
      </w:divBdr>
      <w:divsChild>
        <w:div w:id="1688285697">
          <w:marLeft w:val="0"/>
          <w:marRight w:val="0"/>
          <w:marTop w:val="0"/>
          <w:marBottom w:val="0"/>
          <w:divBdr>
            <w:top w:val="none" w:sz="0" w:space="0" w:color="auto"/>
            <w:left w:val="none" w:sz="0" w:space="0" w:color="auto"/>
            <w:bottom w:val="none" w:sz="0" w:space="0" w:color="auto"/>
            <w:right w:val="none" w:sz="0" w:space="0" w:color="auto"/>
          </w:divBdr>
        </w:div>
      </w:divsChild>
    </w:div>
    <w:div w:id="1518496865">
      <w:bodyDiv w:val="1"/>
      <w:marLeft w:val="0"/>
      <w:marRight w:val="0"/>
      <w:marTop w:val="0"/>
      <w:marBottom w:val="0"/>
      <w:divBdr>
        <w:top w:val="none" w:sz="0" w:space="0" w:color="auto"/>
        <w:left w:val="none" w:sz="0" w:space="0" w:color="auto"/>
        <w:bottom w:val="none" w:sz="0" w:space="0" w:color="auto"/>
        <w:right w:val="none" w:sz="0" w:space="0" w:color="auto"/>
      </w:divBdr>
    </w:div>
    <w:div w:id="1523131930">
      <w:bodyDiv w:val="1"/>
      <w:marLeft w:val="0"/>
      <w:marRight w:val="0"/>
      <w:marTop w:val="0"/>
      <w:marBottom w:val="0"/>
      <w:divBdr>
        <w:top w:val="none" w:sz="0" w:space="0" w:color="auto"/>
        <w:left w:val="none" w:sz="0" w:space="0" w:color="auto"/>
        <w:bottom w:val="none" w:sz="0" w:space="0" w:color="auto"/>
        <w:right w:val="none" w:sz="0" w:space="0" w:color="auto"/>
      </w:divBdr>
    </w:div>
    <w:div w:id="1538814593">
      <w:bodyDiv w:val="1"/>
      <w:marLeft w:val="0"/>
      <w:marRight w:val="0"/>
      <w:marTop w:val="0"/>
      <w:marBottom w:val="0"/>
      <w:divBdr>
        <w:top w:val="none" w:sz="0" w:space="0" w:color="auto"/>
        <w:left w:val="none" w:sz="0" w:space="0" w:color="auto"/>
        <w:bottom w:val="none" w:sz="0" w:space="0" w:color="auto"/>
        <w:right w:val="none" w:sz="0" w:space="0" w:color="auto"/>
      </w:divBdr>
    </w:div>
    <w:div w:id="1673265268">
      <w:bodyDiv w:val="1"/>
      <w:marLeft w:val="0"/>
      <w:marRight w:val="0"/>
      <w:marTop w:val="0"/>
      <w:marBottom w:val="0"/>
      <w:divBdr>
        <w:top w:val="none" w:sz="0" w:space="0" w:color="auto"/>
        <w:left w:val="none" w:sz="0" w:space="0" w:color="auto"/>
        <w:bottom w:val="none" w:sz="0" w:space="0" w:color="auto"/>
        <w:right w:val="none" w:sz="0" w:space="0" w:color="auto"/>
      </w:divBdr>
    </w:div>
    <w:div w:id="1892888393">
      <w:bodyDiv w:val="1"/>
      <w:marLeft w:val="0"/>
      <w:marRight w:val="0"/>
      <w:marTop w:val="0"/>
      <w:marBottom w:val="0"/>
      <w:divBdr>
        <w:top w:val="none" w:sz="0" w:space="0" w:color="auto"/>
        <w:left w:val="none" w:sz="0" w:space="0" w:color="auto"/>
        <w:bottom w:val="none" w:sz="0" w:space="0" w:color="auto"/>
        <w:right w:val="none" w:sz="0" w:space="0" w:color="auto"/>
      </w:divBdr>
    </w:div>
    <w:div w:id="19404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mailto:devisgroupes@bleumarineto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e\Documents\Mod&#232;les%20Office%20personnalis&#233;s\BM-newfont-prog-Version%20202006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BM-newfont-prog-Version 20200625</Template>
  <TotalTime>38</TotalTime>
  <Pages>4</Pages>
  <Words>1031</Words>
  <Characters>5671</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BLEU MARINE</vt:lpstr>
      <vt:lpstr/>
    </vt:vector>
  </TitlesOfParts>
  <Company/>
  <LinksUpToDate>false</LinksUpToDate>
  <CharactersWithSpaces>6689</CharactersWithSpaces>
  <SharedDoc>false</SharedDoc>
  <HLinks>
    <vt:vector size="6" baseType="variant">
      <vt:variant>
        <vt:i4>7864412</vt:i4>
      </vt:variant>
      <vt:variant>
        <vt:i4>0</vt:i4>
      </vt:variant>
      <vt:variant>
        <vt:i4>0</vt:i4>
      </vt:variant>
      <vt:variant>
        <vt:i4>5</vt:i4>
      </vt:variant>
      <vt:variant>
        <vt:lpwstr>mailto:bleumarineprod@wanadoo.fr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BLEU MARINE</dc:title>
  <dc:subject/>
  <dc:creator>Alexandre</dc:creator>
  <cp:keywords/>
  <cp:lastModifiedBy>alexandre</cp:lastModifiedBy>
  <cp:revision>8</cp:revision>
  <cp:lastPrinted>2011-01-31T12:51:00Z</cp:lastPrinted>
  <dcterms:created xsi:type="dcterms:W3CDTF">2021-11-29T13:14:00Z</dcterms:created>
  <dcterms:modified xsi:type="dcterms:W3CDTF">2021-11-29T13:51:00Z</dcterms:modified>
</cp:coreProperties>
</file>